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85" w:rsidRPr="00B25A5A" w:rsidRDefault="00593E85" w:rsidP="004423F3">
      <w:pPr>
        <w:spacing w:after="120"/>
        <w:rPr>
          <w:rFonts w:ascii="Arial Black" w:hAnsi="Arial Black"/>
        </w:rPr>
      </w:pPr>
      <w:r w:rsidRPr="00B25A5A">
        <w:rPr>
          <w:rFonts w:ascii="Arial Black" w:hAnsi="Arial Black"/>
        </w:rPr>
        <w:t>PRESS RELEASE</w:t>
      </w:r>
    </w:p>
    <w:p w:rsidR="009058F5" w:rsidRDefault="00D43B21" w:rsidP="00AC36F7">
      <w:pPr>
        <w:spacing w:after="360"/>
      </w:pPr>
      <w:r>
        <w:t>August 2</w:t>
      </w:r>
      <w:r w:rsidR="00A12264">
        <w:t>9</w:t>
      </w:r>
      <w:r w:rsidR="00655F7F">
        <w:t>, 2017</w:t>
      </w:r>
    </w:p>
    <w:p w:rsidR="00837EEF" w:rsidRDefault="00837EEF" w:rsidP="00AC36F7">
      <w:pPr>
        <w:spacing w:after="360"/>
      </w:pPr>
    </w:p>
    <w:p w:rsidR="00C70BA5" w:rsidRPr="0004594D" w:rsidRDefault="00D43B21" w:rsidP="004423F3">
      <w:pPr>
        <w:rPr>
          <w:b/>
        </w:rPr>
      </w:pPr>
      <w:r>
        <w:rPr>
          <w:b/>
        </w:rPr>
        <w:t xml:space="preserve">Coilcraft Releases Two New Power Inductors </w:t>
      </w:r>
      <w:r w:rsidR="00083961">
        <w:rPr>
          <w:b/>
        </w:rPr>
        <w:t>with</w:t>
      </w:r>
      <w:r>
        <w:rPr>
          <w:b/>
        </w:rPr>
        <w:t xml:space="preserve"> Specialized Terminations</w:t>
      </w:r>
    </w:p>
    <w:p w:rsidR="00B86F5E" w:rsidRDefault="00C30C28" w:rsidP="00952A91">
      <w:r>
        <w:t>Cary, IL</w:t>
      </w:r>
      <w:r w:rsidR="009058F5">
        <w:t>, USA —</w:t>
      </w:r>
      <w:r w:rsidR="000A48DE">
        <w:t xml:space="preserve"> </w:t>
      </w:r>
      <w:r w:rsidR="00482E7D" w:rsidRPr="001A4D4C">
        <w:t>Coilcraf</w:t>
      </w:r>
      <w:r w:rsidR="00952A91" w:rsidRPr="001A4D4C">
        <w:t>t</w:t>
      </w:r>
      <w:r w:rsidR="00E8001F">
        <w:t xml:space="preserve"> </w:t>
      </w:r>
      <w:r w:rsidR="00B86F5E">
        <w:t>announces the introduction of two new products to its line of high current, molded power inductors, both offering unique termination options.</w:t>
      </w:r>
    </w:p>
    <w:p w:rsidR="00174D16" w:rsidRDefault="00B86F5E" w:rsidP="00480CFE">
      <w:r>
        <w:t xml:space="preserve"> The</w:t>
      </w:r>
      <w:r w:rsidR="001D49E9">
        <w:t xml:space="preserve"> </w:t>
      </w:r>
      <w:hyperlink r:id="rId5" w:history="1">
        <w:r w:rsidR="00004E6B" w:rsidRPr="009D0FE1">
          <w:rPr>
            <w:rStyle w:val="Hyperlink"/>
          </w:rPr>
          <w:t>XTL7030</w:t>
        </w:r>
        <w:r w:rsidR="00AE564A" w:rsidRPr="009D0FE1">
          <w:rPr>
            <w:rStyle w:val="Hyperlink"/>
          </w:rPr>
          <w:t xml:space="preserve"> </w:t>
        </w:r>
        <w:r w:rsidR="00E8001F" w:rsidRPr="009D0FE1">
          <w:rPr>
            <w:rStyle w:val="Hyperlink"/>
          </w:rPr>
          <w:t>Series</w:t>
        </w:r>
      </w:hyperlink>
      <w:r w:rsidR="00E8001F">
        <w:t xml:space="preserve"> </w:t>
      </w:r>
      <w:r>
        <w:t xml:space="preserve">features side metal terminations for automated optical inspection (AOI) of </w:t>
      </w:r>
      <w:r w:rsidR="00480CFE">
        <w:t xml:space="preserve">the component during the solder reflow process. It offers </w:t>
      </w:r>
      <w:r w:rsidR="00E8001F">
        <w:t xml:space="preserve">inductance </w:t>
      </w:r>
      <w:r w:rsidR="00F33542">
        <w:t xml:space="preserve">values </w:t>
      </w:r>
      <w:r w:rsidR="0051002E">
        <w:t>from 10</w:t>
      </w:r>
      <w:r w:rsidR="00E8001F">
        <w:t xml:space="preserve"> to 47 </w:t>
      </w:r>
      <w:r w:rsidR="00E8001F" w:rsidRPr="00E8001F">
        <w:t>µ</w:t>
      </w:r>
      <w:r w:rsidR="00E8001F">
        <w:t>H</w:t>
      </w:r>
      <w:r w:rsidR="00480CFE">
        <w:t xml:space="preserve"> – </w:t>
      </w:r>
      <w:r w:rsidR="00F33542">
        <w:t xml:space="preserve">significantly </w:t>
      </w:r>
      <w:r w:rsidR="00E8001F">
        <w:t xml:space="preserve">higher than </w:t>
      </w:r>
      <w:r w:rsidR="00480CFE">
        <w:t xml:space="preserve">products </w:t>
      </w:r>
      <w:r w:rsidR="00E8001F">
        <w:t>currently available from other manufacturers in the same size part</w:t>
      </w:r>
      <w:r w:rsidR="00B8674B">
        <w:t>.</w:t>
      </w:r>
      <w:r w:rsidR="000076A8">
        <w:t xml:space="preserve"> </w:t>
      </w:r>
      <w:r w:rsidR="00480CFE">
        <w:t>It also</w:t>
      </w:r>
      <w:r w:rsidR="00174D16">
        <w:t xml:space="preserve"> </w:t>
      </w:r>
      <w:r w:rsidR="00F33542">
        <w:t>provi</w:t>
      </w:r>
      <w:r w:rsidR="00174D16">
        <w:t>des excellent current handling (up to 5.3 Amps</w:t>
      </w:r>
      <w:r w:rsidR="00480CFE">
        <w:t>) and</w:t>
      </w:r>
      <w:r w:rsidR="00174D16">
        <w:t xml:space="preserve"> exceptionally low AC + DC power losses for greater efficiency. </w:t>
      </w:r>
    </w:p>
    <w:p w:rsidR="0051002E" w:rsidRDefault="0051002E" w:rsidP="00480CFE">
      <w:r>
        <w:t xml:space="preserve">XTL7030 inductors measure just 7.1 mm square, with a maximum height of 3.2 mm. They feature RoHS compliant tin-silver over copper terminations </w:t>
      </w:r>
      <w:r w:rsidRPr="00090D26">
        <w:t xml:space="preserve">and </w:t>
      </w:r>
      <w:r>
        <w:t xml:space="preserve">are halogen free. They are also qualified to AEC-Q200 Grade 1 standards (-40° to +125°C ambient), making them suitable for automotive and other harsh-environment applications. </w:t>
      </w:r>
    </w:p>
    <w:p w:rsidR="003C1F78" w:rsidRDefault="003C1F78" w:rsidP="001D1516">
      <w:r w:rsidRPr="003C1F78">
        <w:t xml:space="preserve">The XAR7030 Series marks the first time </w:t>
      </w:r>
      <w:r>
        <w:t xml:space="preserve">raised </w:t>
      </w:r>
      <w:r w:rsidRPr="003C1F78">
        <w:t xml:space="preserve">inductors are available as standard, off-the-shelf products. They measure 8.5 mm square, with terminals that </w:t>
      </w:r>
      <w:r>
        <w:t>elevate</w:t>
      </w:r>
      <w:r w:rsidRPr="003C1F78">
        <w:t xml:space="preserve"> the inductor body 1.5 mm from the printed circuit board surface. The unique off-the-board construction allow</w:t>
      </w:r>
      <w:r>
        <w:t>s standard power management IC</w:t>
      </w:r>
      <w:r w:rsidRPr="003C1F78">
        <w:t xml:space="preserve"> packages (e.g., QFN/VQFN) to </w:t>
      </w:r>
      <w:r>
        <w:t>be mounted beneath the inductor</w:t>
      </w:r>
      <w:r w:rsidRPr="003C1F78">
        <w:t xml:space="preserve"> in a 3-D packaging arrangement</w:t>
      </w:r>
      <w:r>
        <w:t>,</w:t>
      </w:r>
      <w:r w:rsidRPr="003C1F78">
        <w:t xml:space="preserve"> </w:t>
      </w:r>
      <w:r>
        <w:t>reducing</w:t>
      </w:r>
      <w:r w:rsidRPr="003C1F78">
        <w:t xml:space="preserve"> overall board space. The XAR7030 is available with inductance values ranging from 0.16 to 10 µH. It also offers extremely low DCR – as low as 1.26 mOhms. It features RoHS compliant matte tin over nickel over phos bronze terminations and is also halogen free. Contact Coilcraft to discuss raised inductors in other sizes.</w:t>
      </w:r>
    </w:p>
    <w:p w:rsidR="00B8674B" w:rsidRDefault="0051002E" w:rsidP="001D1516">
      <w:r>
        <w:t xml:space="preserve">The </w:t>
      </w:r>
      <w:r w:rsidR="00174D16">
        <w:t>c</w:t>
      </w:r>
      <w:r w:rsidR="00174D16" w:rsidRPr="00174D16">
        <w:t xml:space="preserve">omposite construction </w:t>
      </w:r>
      <w:r>
        <w:t xml:space="preserve">of both products results in soft saturation characteristics, allowing them to withstand high current spikes. They exhibit no thermal aging issues, and their construction </w:t>
      </w:r>
      <w:r w:rsidR="006B0340">
        <w:t xml:space="preserve">also </w:t>
      </w:r>
      <w:r w:rsidR="00174D16" w:rsidRPr="00174D16">
        <w:t>minimizes audible buzzing</w:t>
      </w:r>
      <w:r w:rsidR="00174D16">
        <w:t>.</w:t>
      </w:r>
    </w:p>
    <w:p w:rsidR="003621F8" w:rsidRDefault="005C1E22" w:rsidP="00DA5A6B">
      <w:r>
        <w:t xml:space="preserve">Like all Coilcraft products, complete technical specifications and free evaluation samples of the </w:t>
      </w:r>
      <w:r w:rsidR="006B0340">
        <w:t>XTL7030</w:t>
      </w:r>
      <w:r w:rsidR="0051002E">
        <w:t xml:space="preserve"> and XAR7030 </w:t>
      </w:r>
      <w:r>
        <w:t>Series are available</w:t>
      </w:r>
      <w:r w:rsidR="006B0340">
        <w:t xml:space="preserve"> online</w:t>
      </w:r>
      <w:r>
        <w:t xml:space="preserve"> at </w:t>
      </w:r>
      <w:hyperlink r:id="rId6" w:history="1">
        <w:r w:rsidR="00DA5A6B">
          <w:rPr>
            <w:rStyle w:val="Hyperlink"/>
          </w:rPr>
          <w:t>www.coilcraft.com</w:t>
        </w:r>
      </w:hyperlink>
      <w:r>
        <w:t>.</w:t>
      </w:r>
      <w:r w:rsidR="00DA5A6B">
        <w:t xml:space="preserve"> Parts are available from stock and can be </w:t>
      </w:r>
      <w:r w:rsidR="006B0340">
        <w:t>purchased direct</w:t>
      </w:r>
      <w:r w:rsidR="00DA5A6B">
        <w:t xml:space="preserve"> at </w:t>
      </w:r>
      <w:hyperlink r:id="rId7" w:history="1">
        <w:r w:rsidR="00DA5A6B">
          <w:rPr>
            <w:rStyle w:val="Hyperlink"/>
          </w:rPr>
          <w:t>buy.coilcraft.com</w:t>
        </w:r>
      </w:hyperlink>
      <w:r w:rsidR="00DA5A6B">
        <w:t xml:space="preserve"> or by calling a local </w:t>
      </w:r>
      <w:hyperlink r:id="rId8" w:history="1">
        <w:r w:rsidR="00DA5A6B" w:rsidRPr="00A465EE">
          <w:rPr>
            <w:rStyle w:val="Hyperlink"/>
          </w:rPr>
          <w:t>Coilcraft sales office</w:t>
        </w:r>
      </w:hyperlink>
      <w:r w:rsidR="00DA5A6B">
        <w:t xml:space="preserve">. </w:t>
      </w:r>
    </w:p>
    <w:p w:rsidR="009058F5" w:rsidRDefault="007C4A03" w:rsidP="004423F3">
      <w:pPr>
        <w:pBdr>
          <w:bottom w:val="thinThickThinMediumGap" w:sz="18" w:space="1" w:color="auto"/>
        </w:pBdr>
      </w:pPr>
      <w:r>
        <w:t xml:space="preserve">For more information, contact Len Crane, +1-847-639-6400, </w:t>
      </w:r>
      <w:r w:rsidRPr="00CB025E">
        <w:t>lcrane@coilcraft.com</w:t>
      </w:r>
      <w:r w:rsidR="00CB025E">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lastRenderedPageBreak/>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166"/>
    <w:rsid w:val="000016FD"/>
    <w:rsid w:val="00004E6B"/>
    <w:rsid w:val="00005239"/>
    <w:rsid w:val="00007463"/>
    <w:rsid w:val="000076A8"/>
    <w:rsid w:val="000101A3"/>
    <w:rsid w:val="00012AFD"/>
    <w:rsid w:val="00024893"/>
    <w:rsid w:val="00025BC8"/>
    <w:rsid w:val="000414EA"/>
    <w:rsid w:val="0004594D"/>
    <w:rsid w:val="0005461E"/>
    <w:rsid w:val="00064EA2"/>
    <w:rsid w:val="00070D85"/>
    <w:rsid w:val="00073742"/>
    <w:rsid w:val="000743B5"/>
    <w:rsid w:val="00082355"/>
    <w:rsid w:val="00082407"/>
    <w:rsid w:val="00083961"/>
    <w:rsid w:val="000A48DE"/>
    <w:rsid w:val="000A4BC0"/>
    <w:rsid w:val="000B1E29"/>
    <w:rsid w:val="000B2A33"/>
    <w:rsid w:val="000B5A22"/>
    <w:rsid w:val="000B6332"/>
    <w:rsid w:val="000C0B3F"/>
    <w:rsid w:val="000C3968"/>
    <w:rsid w:val="000D1ADC"/>
    <w:rsid w:val="000E0E42"/>
    <w:rsid w:val="000E212F"/>
    <w:rsid w:val="000F4626"/>
    <w:rsid w:val="001073CB"/>
    <w:rsid w:val="00110239"/>
    <w:rsid w:val="00115072"/>
    <w:rsid w:val="00123D12"/>
    <w:rsid w:val="0012628C"/>
    <w:rsid w:val="00131AB7"/>
    <w:rsid w:val="001338D4"/>
    <w:rsid w:val="0014499F"/>
    <w:rsid w:val="00152417"/>
    <w:rsid w:val="00161115"/>
    <w:rsid w:val="00167684"/>
    <w:rsid w:val="00174D16"/>
    <w:rsid w:val="001818C9"/>
    <w:rsid w:val="001846C8"/>
    <w:rsid w:val="00193F54"/>
    <w:rsid w:val="00196E58"/>
    <w:rsid w:val="001A4D4C"/>
    <w:rsid w:val="001B4BA5"/>
    <w:rsid w:val="001C32FC"/>
    <w:rsid w:val="001D1516"/>
    <w:rsid w:val="001D49E9"/>
    <w:rsid w:val="001E12A4"/>
    <w:rsid w:val="001E7855"/>
    <w:rsid w:val="001F00FB"/>
    <w:rsid w:val="001F3E5D"/>
    <w:rsid w:val="001F636D"/>
    <w:rsid w:val="00200FFB"/>
    <w:rsid w:val="00202B51"/>
    <w:rsid w:val="0020658F"/>
    <w:rsid w:val="00213AC5"/>
    <w:rsid w:val="00215AC5"/>
    <w:rsid w:val="002161ED"/>
    <w:rsid w:val="00227E96"/>
    <w:rsid w:val="002371BD"/>
    <w:rsid w:val="002446E7"/>
    <w:rsid w:val="00254CAB"/>
    <w:rsid w:val="00263111"/>
    <w:rsid w:val="002773A8"/>
    <w:rsid w:val="002838B6"/>
    <w:rsid w:val="0029314D"/>
    <w:rsid w:val="002A128B"/>
    <w:rsid w:val="002C2B9C"/>
    <w:rsid w:val="002D12A7"/>
    <w:rsid w:val="002F0166"/>
    <w:rsid w:val="002F14DB"/>
    <w:rsid w:val="002F187C"/>
    <w:rsid w:val="002F2A3D"/>
    <w:rsid w:val="002F362A"/>
    <w:rsid w:val="002F4029"/>
    <w:rsid w:val="0030670B"/>
    <w:rsid w:val="00314AF5"/>
    <w:rsid w:val="0031702A"/>
    <w:rsid w:val="00327CFE"/>
    <w:rsid w:val="003366F9"/>
    <w:rsid w:val="00336D15"/>
    <w:rsid w:val="00352CB5"/>
    <w:rsid w:val="00354B53"/>
    <w:rsid w:val="00354B83"/>
    <w:rsid w:val="00356C5E"/>
    <w:rsid w:val="003621F8"/>
    <w:rsid w:val="00372F32"/>
    <w:rsid w:val="003903B1"/>
    <w:rsid w:val="003C1F78"/>
    <w:rsid w:val="003D0C39"/>
    <w:rsid w:val="00401EAE"/>
    <w:rsid w:val="0040587E"/>
    <w:rsid w:val="004063C6"/>
    <w:rsid w:val="00412BE2"/>
    <w:rsid w:val="00413B76"/>
    <w:rsid w:val="0042242E"/>
    <w:rsid w:val="00440565"/>
    <w:rsid w:val="004423F3"/>
    <w:rsid w:val="0044263D"/>
    <w:rsid w:val="004527C1"/>
    <w:rsid w:val="00452FCD"/>
    <w:rsid w:val="0045396D"/>
    <w:rsid w:val="00460322"/>
    <w:rsid w:val="00473680"/>
    <w:rsid w:val="00476098"/>
    <w:rsid w:val="00477DB2"/>
    <w:rsid w:val="00480CFE"/>
    <w:rsid w:val="00482E7D"/>
    <w:rsid w:val="00483E7F"/>
    <w:rsid w:val="00487F40"/>
    <w:rsid w:val="004A74CD"/>
    <w:rsid w:val="004B45A7"/>
    <w:rsid w:val="004D2661"/>
    <w:rsid w:val="004E6EEB"/>
    <w:rsid w:val="004E7E74"/>
    <w:rsid w:val="0050395D"/>
    <w:rsid w:val="00504573"/>
    <w:rsid w:val="0051002E"/>
    <w:rsid w:val="005138D7"/>
    <w:rsid w:val="00514451"/>
    <w:rsid w:val="00522117"/>
    <w:rsid w:val="00525CAB"/>
    <w:rsid w:val="00534536"/>
    <w:rsid w:val="00540CE2"/>
    <w:rsid w:val="00544736"/>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4E25"/>
    <w:rsid w:val="006157A1"/>
    <w:rsid w:val="00622160"/>
    <w:rsid w:val="00626087"/>
    <w:rsid w:val="0062655F"/>
    <w:rsid w:val="00642D6B"/>
    <w:rsid w:val="00655478"/>
    <w:rsid w:val="00655F7F"/>
    <w:rsid w:val="006644F9"/>
    <w:rsid w:val="006656A1"/>
    <w:rsid w:val="006773FF"/>
    <w:rsid w:val="00684CD7"/>
    <w:rsid w:val="0068588B"/>
    <w:rsid w:val="00697D65"/>
    <w:rsid w:val="006B0340"/>
    <w:rsid w:val="006C5EF5"/>
    <w:rsid w:val="006C73F9"/>
    <w:rsid w:val="006C78E5"/>
    <w:rsid w:val="006C7BB4"/>
    <w:rsid w:val="006D4813"/>
    <w:rsid w:val="006E321C"/>
    <w:rsid w:val="006E3EA0"/>
    <w:rsid w:val="006E551E"/>
    <w:rsid w:val="006F39B9"/>
    <w:rsid w:val="006F3FF1"/>
    <w:rsid w:val="00702206"/>
    <w:rsid w:val="007217C0"/>
    <w:rsid w:val="00724583"/>
    <w:rsid w:val="0072556E"/>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0D6"/>
    <w:rsid w:val="00804FF2"/>
    <w:rsid w:val="008063D2"/>
    <w:rsid w:val="00807047"/>
    <w:rsid w:val="00821F91"/>
    <w:rsid w:val="00825BEB"/>
    <w:rsid w:val="00837EEF"/>
    <w:rsid w:val="00845972"/>
    <w:rsid w:val="008463AF"/>
    <w:rsid w:val="008636A2"/>
    <w:rsid w:val="00865826"/>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25B0D"/>
    <w:rsid w:val="00930032"/>
    <w:rsid w:val="00951840"/>
    <w:rsid w:val="00952A91"/>
    <w:rsid w:val="00953816"/>
    <w:rsid w:val="00966E5B"/>
    <w:rsid w:val="009847CB"/>
    <w:rsid w:val="00987081"/>
    <w:rsid w:val="00987510"/>
    <w:rsid w:val="0099761C"/>
    <w:rsid w:val="009A2584"/>
    <w:rsid w:val="009B28EE"/>
    <w:rsid w:val="009B3756"/>
    <w:rsid w:val="009C0606"/>
    <w:rsid w:val="009C56FB"/>
    <w:rsid w:val="009D0FE1"/>
    <w:rsid w:val="009D1204"/>
    <w:rsid w:val="009D3DCF"/>
    <w:rsid w:val="009E6DFC"/>
    <w:rsid w:val="009E7980"/>
    <w:rsid w:val="00A05EB0"/>
    <w:rsid w:val="00A06F45"/>
    <w:rsid w:val="00A12264"/>
    <w:rsid w:val="00A22861"/>
    <w:rsid w:val="00A4006D"/>
    <w:rsid w:val="00A40E49"/>
    <w:rsid w:val="00A45E4D"/>
    <w:rsid w:val="00A46007"/>
    <w:rsid w:val="00A465EE"/>
    <w:rsid w:val="00A4778C"/>
    <w:rsid w:val="00A50BD9"/>
    <w:rsid w:val="00A52A35"/>
    <w:rsid w:val="00A54F0D"/>
    <w:rsid w:val="00A65CB4"/>
    <w:rsid w:val="00A67345"/>
    <w:rsid w:val="00A87F8A"/>
    <w:rsid w:val="00A903F4"/>
    <w:rsid w:val="00A97F88"/>
    <w:rsid w:val="00AA0946"/>
    <w:rsid w:val="00AA4835"/>
    <w:rsid w:val="00AA641C"/>
    <w:rsid w:val="00AB023C"/>
    <w:rsid w:val="00AB4F30"/>
    <w:rsid w:val="00AB67AA"/>
    <w:rsid w:val="00AC0611"/>
    <w:rsid w:val="00AC36F7"/>
    <w:rsid w:val="00AD5D40"/>
    <w:rsid w:val="00AD655C"/>
    <w:rsid w:val="00AE4588"/>
    <w:rsid w:val="00AE467C"/>
    <w:rsid w:val="00AE564A"/>
    <w:rsid w:val="00AE5C7C"/>
    <w:rsid w:val="00AE752F"/>
    <w:rsid w:val="00B00538"/>
    <w:rsid w:val="00B021DF"/>
    <w:rsid w:val="00B06CD1"/>
    <w:rsid w:val="00B07411"/>
    <w:rsid w:val="00B24CBC"/>
    <w:rsid w:val="00B25A5A"/>
    <w:rsid w:val="00B260E3"/>
    <w:rsid w:val="00B272D8"/>
    <w:rsid w:val="00B314FA"/>
    <w:rsid w:val="00B3567F"/>
    <w:rsid w:val="00B4093E"/>
    <w:rsid w:val="00B439AE"/>
    <w:rsid w:val="00B56C63"/>
    <w:rsid w:val="00B61DAC"/>
    <w:rsid w:val="00B627B6"/>
    <w:rsid w:val="00B62972"/>
    <w:rsid w:val="00B62F3F"/>
    <w:rsid w:val="00B83F33"/>
    <w:rsid w:val="00B8674B"/>
    <w:rsid w:val="00B86B78"/>
    <w:rsid w:val="00B86F5E"/>
    <w:rsid w:val="00B91B5E"/>
    <w:rsid w:val="00B9492C"/>
    <w:rsid w:val="00B96320"/>
    <w:rsid w:val="00BA7E23"/>
    <w:rsid w:val="00BC2E87"/>
    <w:rsid w:val="00BC7E00"/>
    <w:rsid w:val="00BD287B"/>
    <w:rsid w:val="00BE123E"/>
    <w:rsid w:val="00BE4B4F"/>
    <w:rsid w:val="00BF1CDE"/>
    <w:rsid w:val="00C01DAE"/>
    <w:rsid w:val="00C02571"/>
    <w:rsid w:val="00C05FE1"/>
    <w:rsid w:val="00C10A9C"/>
    <w:rsid w:val="00C26A73"/>
    <w:rsid w:val="00C30C28"/>
    <w:rsid w:val="00C401A3"/>
    <w:rsid w:val="00C44594"/>
    <w:rsid w:val="00C46C5A"/>
    <w:rsid w:val="00C5502C"/>
    <w:rsid w:val="00C55491"/>
    <w:rsid w:val="00C70BA5"/>
    <w:rsid w:val="00C82D4E"/>
    <w:rsid w:val="00C83D0B"/>
    <w:rsid w:val="00C87181"/>
    <w:rsid w:val="00C90DEB"/>
    <w:rsid w:val="00C91774"/>
    <w:rsid w:val="00C97C78"/>
    <w:rsid w:val="00CA55ED"/>
    <w:rsid w:val="00CB025E"/>
    <w:rsid w:val="00CC183F"/>
    <w:rsid w:val="00CC52AC"/>
    <w:rsid w:val="00CD74B7"/>
    <w:rsid w:val="00CE0308"/>
    <w:rsid w:val="00CE1492"/>
    <w:rsid w:val="00CF5211"/>
    <w:rsid w:val="00D02EB2"/>
    <w:rsid w:val="00D0501B"/>
    <w:rsid w:val="00D10F2D"/>
    <w:rsid w:val="00D2249D"/>
    <w:rsid w:val="00D24801"/>
    <w:rsid w:val="00D24F54"/>
    <w:rsid w:val="00D43B21"/>
    <w:rsid w:val="00D44667"/>
    <w:rsid w:val="00D53E46"/>
    <w:rsid w:val="00D57E5A"/>
    <w:rsid w:val="00D700BD"/>
    <w:rsid w:val="00D73183"/>
    <w:rsid w:val="00D86CE4"/>
    <w:rsid w:val="00D873FF"/>
    <w:rsid w:val="00DA0B25"/>
    <w:rsid w:val="00DA3968"/>
    <w:rsid w:val="00DA5A6B"/>
    <w:rsid w:val="00DB1757"/>
    <w:rsid w:val="00DB40EB"/>
    <w:rsid w:val="00DC101B"/>
    <w:rsid w:val="00DD5934"/>
    <w:rsid w:val="00DE54F5"/>
    <w:rsid w:val="00DF7F67"/>
    <w:rsid w:val="00E06D4A"/>
    <w:rsid w:val="00E116C3"/>
    <w:rsid w:val="00E11E3E"/>
    <w:rsid w:val="00E1747E"/>
    <w:rsid w:val="00E17952"/>
    <w:rsid w:val="00E459A5"/>
    <w:rsid w:val="00E47B0C"/>
    <w:rsid w:val="00E66AFE"/>
    <w:rsid w:val="00E66F83"/>
    <w:rsid w:val="00E760F1"/>
    <w:rsid w:val="00E8001F"/>
    <w:rsid w:val="00EA0F7D"/>
    <w:rsid w:val="00EA1115"/>
    <w:rsid w:val="00EA7E5E"/>
    <w:rsid w:val="00EB02F6"/>
    <w:rsid w:val="00EC4963"/>
    <w:rsid w:val="00EE5741"/>
    <w:rsid w:val="00EE62EB"/>
    <w:rsid w:val="00EF0A98"/>
    <w:rsid w:val="00EF1F34"/>
    <w:rsid w:val="00F11862"/>
    <w:rsid w:val="00F11C50"/>
    <w:rsid w:val="00F1537F"/>
    <w:rsid w:val="00F17419"/>
    <w:rsid w:val="00F21FBF"/>
    <w:rsid w:val="00F2252C"/>
    <w:rsid w:val="00F27445"/>
    <w:rsid w:val="00F3298F"/>
    <w:rsid w:val="00F332C9"/>
    <w:rsid w:val="00F33542"/>
    <w:rsid w:val="00F46797"/>
    <w:rsid w:val="00F5488E"/>
    <w:rsid w:val="00F605EF"/>
    <w:rsid w:val="00F70279"/>
    <w:rsid w:val="00F7197D"/>
    <w:rsid w:val="00F75EA0"/>
    <w:rsid w:val="00F84EFA"/>
    <w:rsid w:val="00F852DA"/>
    <w:rsid w:val="00F86C89"/>
    <w:rsid w:val="00F956F0"/>
    <w:rsid w:val="00F97FA0"/>
    <w:rsid w:val="00FA4FE5"/>
    <w:rsid w:val="00FA556B"/>
    <w:rsid w:val="00FC4176"/>
    <w:rsid w:val="00FC787D"/>
    <w:rsid w:val="00FD5546"/>
    <w:rsid w:val="00FF1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general/order.cfm" TargetMode="External"/><Relationship Id="rId3" Type="http://schemas.openxmlformats.org/officeDocument/2006/relationships/settings" Target="settings.xml"/><Relationship Id="rId7" Type="http://schemas.openxmlformats.org/officeDocument/2006/relationships/hyperlink" Target="http://buy.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ilcraft.com/xtl7030.cfm" TargetMode="External"/><Relationship Id="rId5" Type="http://schemas.openxmlformats.org/officeDocument/2006/relationships/hyperlink" Target="http://www.coilcraft.com/xtl7030.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0BDA5-3B8F-4CED-9E3A-03EBF222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13</cp:revision>
  <cp:lastPrinted>2017-08-15T17:05:00Z</cp:lastPrinted>
  <dcterms:created xsi:type="dcterms:W3CDTF">2017-07-18T17:09:00Z</dcterms:created>
  <dcterms:modified xsi:type="dcterms:W3CDTF">2017-08-23T13:52:00Z</dcterms:modified>
</cp:coreProperties>
</file>