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9C272" w14:textId="77777777" w:rsidR="00593E85" w:rsidRPr="00B25A5A" w:rsidRDefault="00593E85" w:rsidP="004423F3">
      <w:pPr>
        <w:spacing w:after="120"/>
        <w:rPr>
          <w:rFonts w:ascii="Arial Black" w:hAnsi="Arial Black"/>
        </w:rPr>
      </w:pPr>
      <w:r>
        <w:rPr>
          <w:rFonts w:ascii="Arial Black" w:hAnsi="Arial Black"/>
        </w:rPr>
        <w:t>PRESSEMITTEILUNG</w:t>
      </w:r>
    </w:p>
    <w:p w14:paraId="57C58354" w14:textId="77777777" w:rsidR="009058F5" w:rsidRDefault="00780D40" w:rsidP="00AC36F7">
      <w:pPr>
        <w:spacing w:after="360"/>
      </w:pPr>
      <w:r>
        <w:t>23. Mai 2019</w:t>
      </w:r>
    </w:p>
    <w:p w14:paraId="4F4C0747" w14:textId="77777777" w:rsidR="00A267D5" w:rsidRDefault="00A267D5" w:rsidP="00383C2D">
      <w:pPr>
        <w:rPr>
          <w:b/>
        </w:rPr>
      </w:pPr>
      <w:r>
        <w:rPr>
          <w:b/>
        </w:rPr>
        <w:t xml:space="preserve">Coilcraft stellt neue hoch induktive Netzdrosseln mit Schirmung vor </w:t>
      </w:r>
    </w:p>
    <w:p w14:paraId="32C01FDC" w14:textId="01B61975" w:rsidR="00383C2D" w:rsidRDefault="00C30C28" w:rsidP="00383C2D">
      <w:r>
        <w:t xml:space="preserve">Cary, IL, USA – Die für höhere Temperaturen </w:t>
      </w:r>
      <w:r w:rsidR="00B52991">
        <w:t>ausgelegten</w:t>
      </w:r>
      <w:r>
        <w:t xml:space="preserve"> Netzdrosseln aus der neuen Coilcraft-Baureihe </w:t>
      </w:r>
      <w:hyperlink r:id="rId5" w:history="1">
        <w:r>
          <w:rPr>
            <w:rStyle w:val="Hyperlink"/>
          </w:rPr>
          <w:t>XAL7050</w:t>
        </w:r>
      </w:hyperlink>
      <w:r>
        <w:t xml:space="preserve"> mit einer Strombelastbarkeit bis zu 5,5 A sind in Induktivitäten von 22 µH bis 47 µH erhältlich und ermöglichen durch den </w:t>
      </w:r>
      <w:r w:rsidR="00B52991">
        <w:t>niedrigen</w:t>
      </w:r>
      <w:r>
        <w:t xml:space="preserve"> DC-Widerstand einen effizienteren Betrieb. Für noch niedrigere Induktivitätswerte bietet Coilcraft mit dem </w:t>
      </w:r>
      <w:hyperlink r:id="rId6" w:history="1">
        <w:r>
          <w:rPr>
            <w:rStyle w:val="Hyperlink"/>
          </w:rPr>
          <w:t>XAL7030</w:t>
        </w:r>
      </w:hyperlink>
      <w:r>
        <w:t xml:space="preserve"> ein flacher ausgeführtes Gegenstück mit identischem </w:t>
      </w:r>
      <w:proofErr w:type="spellStart"/>
      <w:r>
        <w:t>Footprint</w:t>
      </w:r>
      <w:proofErr w:type="spellEnd"/>
      <w:r>
        <w:t xml:space="preserve"> und einem Induktivitätsbereich von 0,16 </w:t>
      </w:r>
      <w:r w:rsidR="00B52991">
        <w:t>µH bis</w:t>
      </w:r>
      <w:r>
        <w:t xml:space="preserve"> 10 µH.</w:t>
      </w:r>
    </w:p>
    <w:p w14:paraId="0F931870" w14:textId="1E254D90" w:rsidR="00383C2D" w:rsidRDefault="00383C2D" w:rsidP="00383C2D">
      <w:r>
        <w:t xml:space="preserve">Der XAL7050 </w:t>
      </w:r>
      <w:r w:rsidR="00B52991">
        <w:t>kommt</w:t>
      </w:r>
      <w:r>
        <w:t xml:space="preserve"> mit gerade einmal 7,2 x 7,5 x 5,0 mm sehr kompakt </w:t>
      </w:r>
      <w:r w:rsidR="00B52991">
        <w:t xml:space="preserve">daher </w:t>
      </w:r>
      <w:r>
        <w:t>und überzeugt durch einen robusten Aufbau in Verbundtechnik, der magnetische Abschirmung bietet und hörbare Brummgeräusche auf ein Minimum reduziert. Er erfüllt die Anforderungen gemäß AEC-Q200 Grade 1 (</w:t>
      </w:r>
      <w:r w:rsidR="00B52991">
        <w:noBreakHyphen/>
      </w:r>
      <w:r>
        <w:t>40 °C bis 125 °C) und zeigt keinerlei Probleme in Bezug auf die thermische Alterung, was ihn zur idealen Wahl für Anwendungen in automobilen und anderen rauen Umgebungen macht. Durch die bei Sättigung langsam abfallende Induktivität (Soft Saturation) kann der XAL7050 auch hohe</w:t>
      </w:r>
      <w:r w:rsidR="00B52991">
        <w:t>n</w:t>
      </w:r>
      <w:r>
        <w:t xml:space="preserve"> Stromspitzen </w:t>
      </w:r>
      <w:r w:rsidR="00B52991">
        <w:t>standhalten</w:t>
      </w:r>
      <w:r>
        <w:t>.</w:t>
      </w:r>
    </w:p>
    <w:p w14:paraId="191D282D" w14:textId="77777777" w:rsidR="00383C2D" w:rsidRDefault="00264964" w:rsidP="00383C2D">
      <w:r>
        <w:t xml:space="preserve">Die Kupfer-Anschlussflächen der </w:t>
      </w:r>
      <w:proofErr w:type="spellStart"/>
      <w:r>
        <w:t>RoHS</w:t>
      </w:r>
      <w:proofErr w:type="spellEnd"/>
      <w:r>
        <w:t xml:space="preserve">-konformen Bauelemente sind mit einer </w:t>
      </w:r>
      <w:proofErr w:type="spellStart"/>
      <w:r>
        <w:t>Sn</w:t>
      </w:r>
      <w:proofErr w:type="spellEnd"/>
      <w:r>
        <w:t>/</w:t>
      </w:r>
      <w:proofErr w:type="spellStart"/>
      <w:r>
        <w:t>Ag</w:t>
      </w:r>
      <w:proofErr w:type="spellEnd"/>
      <w:r>
        <w:t xml:space="preserve">-Beschichtung (96,5 %/3,5 %) versehen und für </w:t>
      </w:r>
      <w:proofErr w:type="spellStart"/>
      <w:r>
        <w:t>Reflow</w:t>
      </w:r>
      <w:proofErr w:type="spellEnd"/>
      <w:r>
        <w:t xml:space="preserve">-Temperaturen bis 260 °C geeignet. COTS Plus-Ausführungen mit </w:t>
      </w:r>
      <w:proofErr w:type="spellStart"/>
      <w:r>
        <w:t>SnAgCu</w:t>
      </w:r>
      <w:proofErr w:type="spellEnd"/>
      <w:r>
        <w:t xml:space="preserve">(SAC)- und </w:t>
      </w:r>
      <w:proofErr w:type="spellStart"/>
      <w:r>
        <w:t>SnPb</w:t>
      </w:r>
      <w:proofErr w:type="spellEnd"/>
      <w:r>
        <w:t>-Beschichtungen sind ebenfalls erhältlich.</w:t>
      </w:r>
    </w:p>
    <w:p w14:paraId="0E9B15A0" w14:textId="77777777" w:rsidR="00420F20" w:rsidRDefault="00383C2D" w:rsidP="00420F20">
      <w:r>
        <w:t xml:space="preserve">Wie bei allen Bauelementen von Coilcraft können auch für die Baureihe XAL7050 kostenlose Testmuster und umfassende technische Datenblätter auf </w:t>
      </w:r>
      <w:hyperlink r:id="rId7" w:history="1">
        <w:r>
          <w:rPr>
            <w:rStyle w:val="Hyperlink"/>
          </w:rPr>
          <w:t>www.coilcraft.com</w:t>
        </w:r>
      </w:hyperlink>
      <w:r>
        <w:t xml:space="preserve"> bestellt bzw. heruntergeladen werden. Die Bauelemente sind ab Lager verfügbar und können online über </w:t>
      </w:r>
      <w:hyperlink r:id="rId8" w:history="1">
        <w:r>
          <w:rPr>
            <w:rStyle w:val="Hyperlink"/>
          </w:rPr>
          <w:t>buy.coilcraft.com</w:t>
        </w:r>
      </w:hyperlink>
      <w:r>
        <w:t xml:space="preserve"> oder telefonisch über die </w:t>
      </w:r>
      <w:hyperlink r:id="rId9" w:history="1">
        <w:r>
          <w:rPr>
            <w:rStyle w:val="Hyperlink"/>
          </w:rPr>
          <w:t>Coilcraft-Vertriebsstelle</w:t>
        </w:r>
      </w:hyperlink>
      <w:r>
        <w:t xml:space="preserve"> bestellt werden. </w:t>
      </w:r>
    </w:p>
    <w:p w14:paraId="0B6BEFFB" w14:textId="4F9C5CA9" w:rsidR="00D86CE4" w:rsidRDefault="00550978" w:rsidP="004423F3">
      <w:pPr>
        <w:pBdr>
          <w:bottom w:val="thinThickThinMediumGap" w:sz="18" w:space="1" w:color="auto"/>
        </w:pBdr>
      </w:pPr>
      <w:r>
        <w:t xml:space="preserve">Für weiterführende Informationen wenden Sie sich bitte </w:t>
      </w:r>
      <w:r w:rsidRPr="000778F5">
        <w:rPr>
          <w:szCs w:val="24"/>
        </w:rPr>
        <w:t xml:space="preserve">an Jeannot Preuner, +49-173 369 2238, </w:t>
      </w:r>
      <w:hyperlink r:id="rId10" w:history="1">
        <w:r w:rsidRPr="000778F5">
          <w:rPr>
            <w:rStyle w:val="Hyperlink"/>
            <w:szCs w:val="24"/>
          </w:rPr>
          <w:t>jeannotp@coilcraft-europe.com</w:t>
        </w:r>
      </w:hyperlink>
      <w:r w:rsidRPr="000778F5">
        <w:rPr>
          <w:szCs w:val="24"/>
        </w:rPr>
        <w:t xml:space="preserve"> oder Dr. Georg </w:t>
      </w:r>
      <w:proofErr w:type="spellStart"/>
      <w:r>
        <w:rPr>
          <w:szCs w:val="24"/>
        </w:rPr>
        <w:t>Hetzendorf</w:t>
      </w:r>
      <w:proofErr w:type="spellEnd"/>
      <w:r>
        <w:rPr>
          <w:szCs w:val="24"/>
        </w:rPr>
        <w:t xml:space="preserve">, +49 171 207 0005, </w:t>
      </w:r>
      <w:hyperlink r:id="rId11" w:history="1">
        <w:r w:rsidRPr="000778F5">
          <w:rPr>
            <w:rStyle w:val="Hyperlink"/>
            <w:szCs w:val="24"/>
          </w:rPr>
          <w:t>georgh@coilcraft-europe.com</w:t>
        </w:r>
      </w:hyperlink>
      <w:r w:rsidRPr="000778F5">
        <w:rPr>
          <w:szCs w:val="24"/>
        </w:rPr>
        <w:t>.</w:t>
      </w:r>
    </w:p>
    <w:p w14:paraId="46E22FF3" w14:textId="77777777" w:rsidR="003366F9" w:rsidRPr="00336D15" w:rsidRDefault="003366F9" w:rsidP="003366F9">
      <w:pPr>
        <w:rPr>
          <w:b/>
        </w:rPr>
      </w:pPr>
      <w:r>
        <w:rPr>
          <w:b/>
        </w:rPr>
        <w:t>Über Coilcraft</w:t>
      </w:r>
    </w:p>
    <w:p w14:paraId="6E5646DB" w14:textId="77777777" w:rsidR="003366F9" w:rsidRDefault="003366F9" w:rsidP="003366F9">
      <w:r>
        <w:t>Coilcraft mit Hauptsitz in Cary im US-Bundesstaat Illinois ist ein weltmarktführender Anbieter von magnetischen Bauelementen wie hochleistungsfähigen HF-</w:t>
      </w:r>
      <w:proofErr w:type="spellStart"/>
      <w:r>
        <w:t>Chipinduktivitäten</w:t>
      </w:r>
      <w:proofErr w:type="spellEnd"/>
      <w:r>
        <w:t xml:space="preserve"> und Leistungsinduktoren und -transformatoren sowie Filterbausteinen. Coilcraft verfügt nicht nur über eine große Auswahl an Standardbauteilen, sondern entwirft und baut auch kunden- und anwendungsspezifische </w:t>
      </w:r>
      <w:proofErr w:type="spellStart"/>
      <w:r>
        <w:t>Sonderinduktivitäten</w:t>
      </w:r>
      <w:proofErr w:type="spellEnd"/>
      <w:r>
        <w:t xml:space="preserve"> und -transformatoren.</w:t>
      </w:r>
    </w:p>
    <w:p w14:paraId="7EE927A1" w14:textId="77777777" w:rsidR="00593E85" w:rsidRPr="00626087" w:rsidRDefault="003366F9" w:rsidP="004423F3">
      <w:r>
        <w:t>Für viele Entwickler und Einkäufer gehört Co</w:t>
      </w:r>
      <w:bookmarkStart w:id="0" w:name="_GoBack"/>
      <w:bookmarkEnd w:id="0"/>
      <w:r>
        <w:t>ilcraft nicht nur aufgrund der Qualität, der Liefertreue und dem technischen Kundendienst zu den Vorzugslieferanten, sondern auch aufgrund der überlegenen Leistungsdaten unserer Produkte. In unabhängigen Umfragen werden wir von Ingenieuren stets zu demjenigen Unternehmen gewählt, das sie am ehesten einem Freund empfehlen würden.</w:t>
      </w:r>
    </w:p>
    <w:sectPr w:rsidR="00593E85" w:rsidRPr="00626087" w:rsidSect="0004594D">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4F90"/>
    <w:rsid w:val="00005239"/>
    <w:rsid w:val="00007463"/>
    <w:rsid w:val="000101A3"/>
    <w:rsid w:val="00012AFD"/>
    <w:rsid w:val="0001750C"/>
    <w:rsid w:val="000414EA"/>
    <w:rsid w:val="00044AC9"/>
    <w:rsid w:val="0004594D"/>
    <w:rsid w:val="0005461E"/>
    <w:rsid w:val="000627D1"/>
    <w:rsid w:val="00064EA2"/>
    <w:rsid w:val="000743B5"/>
    <w:rsid w:val="00082355"/>
    <w:rsid w:val="00082407"/>
    <w:rsid w:val="000A4BC0"/>
    <w:rsid w:val="000B1E29"/>
    <w:rsid w:val="000B5A22"/>
    <w:rsid w:val="000B6332"/>
    <w:rsid w:val="000C0B3F"/>
    <w:rsid w:val="000C3968"/>
    <w:rsid w:val="000C5127"/>
    <w:rsid w:val="000D1ADC"/>
    <w:rsid w:val="000E0E42"/>
    <w:rsid w:val="000E212F"/>
    <w:rsid w:val="000F0D57"/>
    <w:rsid w:val="000F4626"/>
    <w:rsid w:val="000F7F68"/>
    <w:rsid w:val="001073CB"/>
    <w:rsid w:val="00110239"/>
    <w:rsid w:val="00115072"/>
    <w:rsid w:val="00123D12"/>
    <w:rsid w:val="00145011"/>
    <w:rsid w:val="00152417"/>
    <w:rsid w:val="00161115"/>
    <w:rsid w:val="00162913"/>
    <w:rsid w:val="001818C9"/>
    <w:rsid w:val="001846C8"/>
    <w:rsid w:val="00193F54"/>
    <w:rsid w:val="00196E58"/>
    <w:rsid w:val="001C32FC"/>
    <w:rsid w:val="001D3DF2"/>
    <w:rsid w:val="001D49E9"/>
    <w:rsid w:val="001E12A4"/>
    <w:rsid w:val="001E6478"/>
    <w:rsid w:val="001E7855"/>
    <w:rsid w:val="001F00FB"/>
    <w:rsid w:val="001F636D"/>
    <w:rsid w:val="00200FFB"/>
    <w:rsid w:val="00202B51"/>
    <w:rsid w:val="00204775"/>
    <w:rsid w:val="0020658F"/>
    <w:rsid w:val="00213AC5"/>
    <w:rsid w:val="00215AC5"/>
    <w:rsid w:val="002161ED"/>
    <w:rsid w:val="0022348A"/>
    <w:rsid w:val="00233789"/>
    <w:rsid w:val="002371BD"/>
    <w:rsid w:val="0024348A"/>
    <w:rsid w:val="00255735"/>
    <w:rsid w:val="00262412"/>
    <w:rsid w:val="00263111"/>
    <w:rsid w:val="00264964"/>
    <w:rsid w:val="0029314D"/>
    <w:rsid w:val="0029582A"/>
    <w:rsid w:val="002A128B"/>
    <w:rsid w:val="002B6D4A"/>
    <w:rsid w:val="002C2B9C"/>
    <w:rsid w:val="002D12A7"/>
    <w:rsid w:val="002F0166"/>
    <w:rsid w:val="002F187C"/>
    <w:rsid w:val="002F2A3D"/>
    <w:rsid w:val="002F35FF"/>
    <w:rsid w:val="002F4029"/>
    <w:rsid w:val="00314AF5"/>
    <w:rsid w:val="0031702A"/>
    <w:rsid w:val="00322746"/>
    <w:rsid w:val="003366F9"/>
    <w:rsid w:val="00336D15"/>
    <w:rsid w:val="00352CB5"/>
    <w:rsid w:val="00354B53"/>
    <w:rsid w:val="00354B83"/>
    <w:rsid w:val="00372F32"/>
    <w:rsid w:val="00383C2D"/>
    <w:rsid w:val="00391CEC"/>
    <w:rsid w:val="0039519A"/>
    <w:rsid w:val="003C66F1"/>
    <w:rsid w:val="003D0C39"/>
    <w:rsid w:val="003D2206"/>
    <w:rsid w:val="00401EAE"/>
    <w:rsid w:val="004063AA"/>
    <w:rsid w:val="004063C6"/>
    <w:rsid w:val="00412BE2"/>
    <w:rsid w:val="00413B76"/>
    <w:rsid w:val="00420F20"/>
    <w:rsid w:val="0042242E"/>
    <w:rsid w:val="00431C34"/>
    <w:rsid w:val="00440565"/>
    <w:rsid w:val="004423F3"/>
    <w:rsid w:val="0044263D"/>
    <w:rsid w:val="0044695E"/>
    <w:rsid w:val="004527C1"/>
    <w:rsid w:val="00452FCD"/>
    <w:rsid w:val="0045396D"/>
    <w:rsid w:val="00460322"/>
    <w:rsid w:val="00460D9B"/>
    <w:rsid w:val="00473680"/>
    <w:rsid w:val="00476098"/>
    <w:rsid w:val="00477DB2"/>
    <w:rsid w:val="00482E7D"/>
    <w:rsid w:val="00483E7F"/>
    <w:rsid w:val="00487F40"/>
    <w:rsid w:val="004A74CD"/>
    <w:rsid w:val="004B1B4C"/>
    <w:rsid w:val="004B318D"/>
    <w:rsid w:val="004B45A7"/>
    <w:rsid w:val="004D2661"/>
    <w:rsid w:val="004E3D85"/>
    <w:rsid w:val="004E7E74"/>
    <w:rsid w:val="0050395D"/>
    <w:rsid w:val="00504573"/>
    <w:rsid w:val="005138D7"/>
    <w:rsid w:val="00514451"/>
    <w:rsid w:val="0052111D"/>
    <w:rsid w:val="00522117"/>
    <w:rsid w:val="00525CAB"/>
    <w:rsid w:val="00534536"/>
    <w:rsid w:val="00536198"/>
    <w:rsid w:val="00540CE2"/>
    <w:rsid w:val="00545B49"/>
    <w:rsid w:val="00550978"/>
    <w:rsid w:val="00557048"/>
    <w:rsid w:val="005605D3"/>
    <w:rsid w:val="00561774"/>
    <w:rsid w:val="005620F2"/>
    <w:rsid w:val="005632DF"/>
    <w:rsid w:val="00575ADA"/>
    <w:rsid w:val="005761CE"/>
    <w:rsid w:val="00593CA8"/>
    <w:rsid w:val="00593E85"/>
    <w:rsid w:val="00595E8E"/>
    <w:rsid w:val="00596386"/>
    <w:rsid w:val="00596430"/>
    <w:rsid w:val="005A4A7B"/>
    <w:rsid w:val="005B1F0D"/>
    <w:rsid w:val="005C028F"/>
    <w:rsid w:val="005C2F6F"/>
    <w:rsid w:val="005C5591"/>
    <w:rsid w:val="005C6305"/>
    <w:rsid w:val="005D7AC1"/>
    <w:rsid w:val="00601122"/>
    <w:rsid w:val="006027B5"/>
    <w:rsid w:val="006059B9"/>
    <w:rsid w:val="00610E65"/>
    <w:rsid w:val="00614E25"/>
    <w:rsid w:val="006165A5"/>
    <w:rsid w:val="00622160"/>
    <w:rsid w:val="00626087"/>
    <w:rsid w:val="00631324"/>
    <w:rsid w:val="00632DA5"/>
    <w:rsid w:val="00642D6B"/>
    <w:rsid w:val="00655478"/>
    <w:rsid w:val="006644F9"/>
    <w:rsid w:val="0068588B"/>
    <w:rsid w:val="0069163D"/>
    <w:rsid w:val="00697D65"/>
    <w:rsid w:val="006B2615"/>
    <w:rsid w:val="006C5EF5"/>
    <w:rsid w:val="006C73F9"/>
    <w:rsid w:val="006C78E5"/>
    <w:rsid w:val="006D4813"/>
    <w:rsid w:val="006E3EA0"/>
    <w:rsid w:val="006E551E"/>
    <w:rsid w:val="006F39B9"/>
    <w:rsid w:val="00702206"/>
    <w:rsid w:val="007212A3"/>
    <w:rsid w:val="007217C0"/>
    <w:rsid w:val="0072556E"/>
    <w:rsid w:val="007318BE"/>
    <w:rsid w:val="00741C08"/>
    <w:rsid w:val="0074661B"/>
    <w:rsid w:val="00763C96"/>
    <w:rsid w:val="00764A96"/>
    <w:rsid w:val="00764E64"/>
    <w:rsid w:val="00774C42"/>
    <w:rsid w:val="00780D40"/>
    <w:rsid w:val="0078586A"/>
    <w:rsid w:val="00793850"/>
    <w:rsid w:val="00795507"/>
    <w:rsid w:val="007B434F"/>
    <w:rsid w:val="007C37CC"/>
    <w:rsid w:val="007C4A03"/>
    <w:rsid w:val="007C65B8"/>
    <w:rsid w:val="007D27EE"/>
    <w:rsid w:val="007D3992"/>
    <w:rsid w:val="007D46C7"/>
    <w:rsid w:val="007E2851"/>
    <w:rsid w:val="00807047"/>
    <w:rsid w:val="00816501"/>
    <w:rsid w:val="00821F91"/>
    <w:rsid w:val="00824A2E"/>
    <w:rsid w:val="00825BEB"/>
    <w:rsid w:val="00833718"/>
    <w:rsid w:val="00845972"/>
    <w:rsid w:val="008519A9"/>
    <w:rsid w:val="008636A2"/>
    <w:rsid w:val="00865826"/>
    <w:rsid w:val="00874AA0"/>
    <w:rsid w:val="00875C3E"/>
    <w:rsid w:val="008819E9"/>
    <w:rsid w:val="00893849"/>
    <w:rsid w:val="008A3858"/>
    <w:rsid w:val="008B2736"/>
    <w:rsid w:val="008B41CB"/>
    <w:rsid w:val="008C48E6"/>
    <w:rsid w:val="008D0FB6"/>
    <w:rsid w:val="008D1439"/>
    <w:rsid w:val="008D365D"/>
    <w:rsid w:val="008E0775"/>
    <w:rsid w:val="008F4B6E"/>
    <w:rsid w:val="008F627F"/>
    <w:rsid w:val="009002D5"/>
    <w:rsid w:val="00904002"/>
    <w:rsid w:val="00904578"/>
    <w:rsid w:val="00905756"/>
    <w:rsid w:val="009058F5"/>
    <w:rsid w:val="00921D77"/>
    <w:rsid w:val="00925B0D"/>
    <w:rsid w:val="00926FF2"/>
    <w:rsid w:val="00930032"/>
    <w:rsid w:val="00935E2B"/>
    <w:rsid w:val="00943AAD"/>
    <w:rsid w:val="00951840"/>
    <w:rsid w:val="00953816"/>
    <w:rsid w:val="00967319"/>
    <w:rsid w:val="0097557A"/>
    <w:rsid w:val="009847CB"/>
    <w:rsid w:val="00996B05"/>
    <w:rsid w:val="0099761C"/>
    <w:rsid w:val="009A2584"/>
    <w:rsid w:val="009A5BAA"/>
    <w:rsid w:val="009B3756"/>
    <w:rsid w:val="009C2B99"/>
    <w:rsid w:val="009D3DCF"/>
    <w:rsid w:val="009E7980"/>
    <w:rsid w:val="009F3F24"/>
    <w:rsid w:val="00A05EB0"/>
    <w:rsid w:val="00A06F45"/>
    <w:rsid w:val="00A22861"/>
    <w:rsid w:val="00A267D5"/>
    <w:rsid w:val="00A27F90"/>
    <w:rsid w:val="00A4006D"/>
    <w:rsid w:val="00A40E49"/>
    <w:rsid w:val="00A45E4D"/>
    <w:rsid w:val="00A465EE"/>
    <w:rsid w:val="00A4778C"/>
    <w:rsid w:val="00A50BD9"/>
    <w:rsid w:val="00A52A35"/>
    <w:rsid w:val="00A54F0D"/>
    <w:rsid w:val="00A65CB4"/>
    <w:rsid w:val="00A80481"/>
    <w:rsid w:val="00A903F4"/>
    <w:rsid w:val="00A97F88"/>
    <w:rsid w:val="00AA0946"/>
    <w:rsid w:val="00AA4835"/>
    <w:rsid w:val="00AA641C"/>
    <w:rsid w:val="00AA66F6"/>
    <w:rsid w:val="00AA7D2E"/>
    <w:rsid w:val="00AB023C"/>
    <w:rsid w:val="00AB3AAE"/>
    <w:rsid w:val="00AB4F30"/>
    <w:rsid w:val="00AB67AA"/>
    <w:rsid w:val="00AC36F7"/>
    <w:rsid w:val="00AC6894"/>
    <w:rsid w:val="00AD5D40"/>
    <w:rsid w:val="00AD655C"/>
    <w:rsid w:val="00AE4588"/>
    <w:rsid w:val="00AE467C"/>
    <w:rsid w:val="00AE5C7C"/>
    <w:rsid w:val="00AE752F"/>
    <w:rsid w:val="00AF5812"/>
    <w:rsid w:val="00B00538"/>
    <w:rsid w:val="00B021DF"/>
    <w:rsid w:val="00B06CD1"/>
    <w:rsid w:val="00B24CBC"/>
    <w:rsid w:val="00B25A5A"/>
    <w:rsid w:val="00B314FA"/>
    <w:rsid w:val="00B3567F"/>
    <w:rsid w:val="00B4093E"/>
    <w:rsid w:val="00B439AE"/>
    <w:rsid w:val="00B512D5"/>
    <w:rsid w:val="00B52991"/>
    <w:rsid w:val="00B56C63"/>
    <w:rsid w:val="00B57C01"/>
    <w:rsid w:val="00B61DAC"/>
    <w:rsid w:val="00B627B6"/>
    <w:rsid w:val="00B62972"/>
    <w:rsid w:val="00B62D0A"/>
    <w:rsid w:val="00B62F3F"/>
    <w:rsid w:val="00B83F33"/>
    <w:rsid w:val="00B86B78"/>
    <w:rsid w:val="00B91B5E"/>
    <w:rsid w:val="00B96320"/>
    <w:rsid w:val="00BA7E23"/>
    <w:rsid w:val="00BC2E87"/>
    <w:rsid w:val="00BC7E00"/>
    <w:rsid w:val="00BD287B"/>
    <w:rsid w:val="00BD3776"/>
    <w:rsid w:val="00BD622D"/>
    <w:rsid w:val="00BE123E"/>
    <w:rsid w:val="00BE4652"/>
    <w:rsid w:val="00BE4B4F"/>
    <w:rsid w:val="00BF1CDE"/>
    <w:rsid w:val="00C02571"/>
    <w:rsid w:val="00C05FE1"/>
    <w:rsid w:val="00C10A9C"/>
    <w:rsid w:val="00C112C9"/>
    <w:rsid w:val="00C26A73"/>
    <w:rsid w:val="00C30C28"/>
    <w:rsid w:val="00C32F4B"/>
    <w:rsid w:val="00C34613"/>
    <w:rsid w:val="00C44594"/>
    <w:rsid w:val="00C46C5A"/>
    <w:rsid w:val="00C5502C"/>
    <w:rsid w:val="00C55491"/>
    <w:rsid w:val="00C70BA5"/>
    <w:rsid w:val="00C83D0B"/>
    <w:rsid w:val="00C90DEB"/>
    <w:rsid w:val="00C91774"/>
    <w:rsid w:val="00C94BB7"/>
    <w:rsid w:val="00C97C78"/>
    <w:rsid w:val="00CB1F53"/>
    <w:rsid w:val="00CB32E8"/>
    <w:rsid w:val="00CC183F"/>
    <w:rsid w:val="00CD74B7"/>
    <w:rsid w:val="00CE0308"/>
    <w:rsid w:val="00CE0ECD"/>
    <w:rsid w:val="00CE1492"/>
    <w:rsid w:val="00CE6505"/>
    <w:rsid w:val="00CF5211"/>
    <w:rsid w:val="00D0501B"/>
    <w:rsid w:val="00D10F2D"/>
    <w:rsid w:val="00D2249D"/>
    <w:rsid w:val="00D24F54"/>
    <w:rsid w:val="00D27037"/>
    <w:rsid w:val="00D31674"/>
    <w:rsid w:val="00D44667"/>
    <w:rsid w:val="00D53E46"/>
    <w:rsid w:val="00D57E5A"/>
    <w:rsid w:val="00D67903"/>
    <w:rsid w:val="00D700BD"/>
    <w:rsid w:val="00D86CE4"/>
    <w:rsid w:val="00D873FF"/>
    <w:rsid w:val="00DA0B25"/>
    <w:rsid w:val="00DA2DE3"/>
    <w:rsid w:val="00DA3968"/>
    <w:rsid w:val="00DA5B2B"/>
    <w:rsid w:val="00DB1757"/>
    <w:rsid w:val="00DB40EB"/>
    <w:rsid w:val="00DC0561"/>
    <w:rsid w:val="00DD13AF"/>
    <w:rsid w:val="00DD5934"/>
    <w:rsid w:val="00DE54F5"/>
    <w:rsid w:val="00DF195A"/>
    <w:rsid w:val="00DF7F67"/>
    <w:rsid w:val="00E06D4A"/>
    <w:rsid w:val="00E116C3"/>
    <w:rsid w:val="00E11E3E"/>
    <w:rsid w:val="00E17952"/>
    <w:rsid w:val="00E2644F"/>
    <w:rsid w:val="00E27D81"/>
    <w:rsid w:val="00E31C33"/>
    <w:rsid w:val="00E459A5"/>
    <w:rsid w:val="00E47B0C"/>
    <w:rsid w:val="00E616A0"/>
    <w:rsid w:val="00E63469"/>
    <w:rsid w:val="00E66AFE"/>
    <w:rsid w:val="00E66F83"/>
    <w:rsid w:val="00E760F1"/>
    <w:rsid w:val="00E93215"/>
    <w:rsid w:val="00EA1115"/>
    <w:rsid w:val="00EA7E5E"/>
    <w:rsid w:val="00EB02F6"/>
    <w:rsid w:val="00EE5741"/>
    <w:rsid w:val="00EE62EB"/>
    <w:rsid w:val="00EE7AB5"/>
    <w:rsid w:val="00EF0A98"/>
    <w:rsid w:val="00EF1F34"/>
    <w:rsid w:val="00F01594"/>
    <w:rsid w:val="00F11862"/>
    <w:rsid w:val="00F11C50"/>
    <w:rsid w:val="00F1537F"/>
    <w:rsid w:val="00F17419"/>
    <w:rsid w:val="00F20248"/>
    <w:rsid w:val="00F21FBF"/>
    <w:rsid w:val="00F2252C"/>
    <w:rsid w:val="00F24632"/>
    <w:rsid w:val="00F3298F"/>
    <w:rsid w:val="00F332C9"/>
    <w:rsid w:val="00F46797"/>
    <w:rsid w:val="00F605EF"/>
    <w:rsid w:val="00F70279"/>
    <w:rsid w:val="00F7197D"/>
    <w:rsid w:val="00F75EA0"/>
    <w:rsid w:val="00F76B1F"/>
    <w:rsid w:val="00F84EFA"/>
    <w:rsid w:val="00F852DA"/>
    <w:rsid w:val="00F86C89"/>
    <w:rsid w:val="00F956F0"/>
    <w:rsid w:val="00F96255"/>
    <w:rsid w:val="00FA4FE5"/>
    <w:rsid w:val="00FA556B"/>
    <w:rsid w:val="00FA6650"/>
    <w:rsid w:val="00FC3092"/>
    <w:rsid w:val="00FC4176"/>
    <w:rsid w:val="00FC7388"/>
    <w:rsid w:val="00FD5546"/>
    <w:rsid w:val="00FD63A8"/>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4321"/>
  <w15:docId w15:val="{3B692FEA-A1E9-4E9C-8ABF-7D23C81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5478"/>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002D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02D5"/>
    <w:rPr>
      <w:rFonts w:ascii="Tahoma" w:hAnsi="Tahoma" w:cs="Tahoma"/>
      <w:sz w:val="16"/>
      <w:szCs w:val="16"/>
    </w:rPr>
  </w:style>
  <w:style w:type="character" w:styleId="Hyperlink">
    <w:name w:val="Hyperlink"/>
    <w:basedOn w:val="Absatz-Standardschriftart"/>
    <w:uiPriority w:val="99"/>
    <w:unhideWhenUsed/>
    <w:rsid w:val="00336D15"/>
    <w:rPr>
      <w:color w:val="0000FF"/>
      <w:u w:val="single"/>
    </w:rPr>
  </w:style>
  <w:style w:type="character" w:styleId="BesuchterHyperlink">
    <w:name w:val="FollowedHyperlink"/>
    <w:basedOn w:val="Absatz-Standardschriftart"/>
    <w:uiPriority w:val="99"/>
    <w:semiHidden/>
    <w:unhideWhenUsed/>
    <w:rsid w:val="008636A2"/>
    <w:rPr>
      <w:color w:val="800080"/>
      <w:u w:val="single"/>
    </w:rPr>
  </w:style>
  <w:style w:type="character" w:customStyle="1" w:styleId="apple-converted-space">
    <w:name w:val="apple-converted-space"/>
    <w:basedOn w:val="Absatz-Standardschriftart"/>
    <w:rsid w:val="00004F90"/>
  </w:style>
  <w:style w:type="paragraph" w:styleId="Datum">
    <w:name w:val="Date"/>
    <w:basedOn w:val="Standard"/>
    <w:next w:val="Standard"/>
    <w:link w:val="DatumZchn"/>
    <w:uiPriority w:val="99"/>
    <w:semiHidden/>
    <w:unhideWhenUsed/>
    <w:rsid w:val="00AF5812"/>
  </w:style>
  <w:style w:type="character" w:customStyle="1" w:styleId="DatumZchn">
    <w:name w:val="Datum Zchn"/>
    <w:basedOn w:val="Absatz-Standardschriftart"/>
    <w:link w:val="Datum"/>
    <w:uiPriority w:val="99"/>
    <w:semiHidden/>
    <w:rsid w:val="00AF58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67074457">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y.coilcraf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ilcraft.com/xal7050.c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ilcraft.com/xal7030.cfm" TargetMode="External"/><Relationship Id="rId11" Type="http://schemas.openxmlformats.org/officeDocument/2006/relationships/hyperlink" Target="mailto:georgh@coilcraft-europe.com" TargetMode="External"/><Relationship Id="rId5" Type="http://schemas.openxmlformats.org/officeDocument/2006/relationships/hyperlink" Target="https://www.coilcraft.com/xal7050.cfm" TargetMode="External"/><Relationship Id="rId10" Type="http://schemas.openxmlformats.org/officeDocument/2006/relationships/hyperlink" Target="mailto:jeannotp@coilcraft-europe.com" TargetMode="External"/><Relationship Id="rId4" Type="http://schemas.openxmlformats.org/officeDocument/2006/relationships/webSettings" Target="webSettings.xml"/><Relationship Id="rId9" Type="http://schemas.openxmlformats.org/officeDocument/2006/relationships/hyperlink" Target="http://www.coilcraft.com/general/order.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507C4-94ED-48B1-8127-A2E92243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2671</Characters>
  <Application>Microsoft Office Word</Application>
  <DocSecurity>4</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Coilcraft</Company>
  <LinksUpToDate>false</LinksUpToDate>
  <CharactersWithSpaces>3133</CharactersWithSpaces>
  <SharedDoc>false</SharedDoc>
  <HLinks>
    <vt:vector size="36" baseType="variant">
      <vt:variant>
        <vt:i4>262194</vt:i4>
      </vt:variant>
      <vt:variant>
        <vt:i4>15</vt:i4>
      </vt:variant>
      <vt:variant>
        <vt:i4>0</vt:i4>
      </vt:variant>
      <vt:variant>
        <vt:i4>5</vt:i4>
      </vt:variant>
      <vt:variant>
        <vt:lpwstr>mailto:lcrane@coilcraft.com</vt:lpwstr>
      </vt:variant>
      <vt:variant>
        <vt:lpwstr/>
      </vt:variant>
      <vt:variant>
        <vt:i4>5832710</vt:i4>
      </vt:variant>
      <vt:variant>
        <vt:i4>12</vt:i4>
      </vt:variant>
      <vt:variant>
        <vt:i4>0</vt:i4>
      </vt:variant>
      <vt:variant>
        <vt:i4>5</vt:i4>
      </vt:variant>
      <vt:variant>
        <vt:lpwstr>http://www.coilcraft.com/</vt:lpwstr>
      </vt:variant>
      <vt:variant>
        <vt:lpwstr/>
      </vt:variant>
      <vt:variant>
        <vt:i4>4390916</vt:i4>
      </vt:variant>
      <vt:variant>
        <vt:i4>9</vt:i4>
      </vt:variant>
      <vt:variant>
        <vt:i4>0</vt:i4>
      </vt:variant>
      <vt:variant>
        <vt:i4>5</vt:i4>
      </vt:variant>
      <vt:variant>
        <vt:lpwstr>http://www.coilcraft.com/XEL6060.cfm</vt:lpwstr>
      </vt:variant>
      <vt:variant>
        <vt:lpwstr/>
      </vt:variant>
      <vt:variant>
        <vt:i4>4390913</vt:i4>
      </vt:variant>
      <vt:variant>
        <vt:i4>6</vt:i4>
      </vt:variant>
      <vt:variant>
        <vt:i4>0</vt:i4>
      </vt:variant>
      <vt:variant>
        <vt:i4>5</vt:i4>
      </vt:variant>
      <vt:variant>
        <vt:lpwstr>http://www.coilcraft.com/XEL6030.cfm</vt:lpwstr>
      </vt:variant>
      <vt:variant>
        <vt:lpwstr/>
      </vt:variant>
      <vt:variant>
        <vt:i4>5111874</vt:i4>
      </vt:variant>
      <vt:variant>
        <vt:i4>3</vt:i4>
      </vt:variant>
      <vt:variant>
        <vt:i4>0</vt:i4>
      </vt:variant>
      <vt:variant>
        <vt:i4>5</vt:i4>
      </vt:variant>
      <vt:variant>
        <vt:lpwstr>http://electronica.de/index.html</vt:lpwstr>
      </vt:variant>
      <vt:variant>
        <vt:lpwstr/>
      </vt:variant>
      <vt:variant>
        <vt:i4>5832710</vt:i4>
      </vt:variant>
      <vt:variant>
        <vt:i4>0</vt:i4>
      </vt:variant>
      <vt:variant>
        <vt:i4>0</vt:i4>
      </vt:variant>
      <vt:variant>
        <vt:i4>5</vt:i4>
      </vt:variant>
      <vt:variant>
        <vt:lpwstr>http://www.coilcraft.com/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Jeannot Preuner</cp:lastModifiedBy>
  <cp:revision>2</cp:revision>
  <cp:lastPrinted>2019-05-16T18:50:00Z</cp:lastPrinted>
  <dcterms:created xsi:type="dcterms:W3CDTF">2019-05-22T09:22:00Z</dcterms:created>
  <dcterms:modified xsi:type="dcterms:W3CDTF">2019-05-22T09:22:00Z</dcterms:modified>
</cp:coreProperties>
</file>