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85" w:rsidRPr="00B25A5A" w:rsidRDefault="00593E85" w:rsidP="004423F3">
      <w:pPr>
        <w:spacing w:after="120"/>
        <w:rPr>
          <w:rFonts w:ascii="Arial Black" w:hAnsi="Arial Black"/>
        </w:rPr>
      </w:pPr>
      <w:r w:rsidRPr="00B25A5A">
        <w:rPr>
          <w:rFonts w:ascii="Arial Black" w:hAnsi="Arial Black"/>
        </w:rPr>
        <w:t>PRESS RELEASE</w:t>
      </w:r>
    </w:p>
    <w:p w:rsidR="009058F5" w:rsidRDefault="00EB62DA" w:rsidP="00AC36F7">
      <w:pPr>
        <w:spacing w:after="360"/>
      </w:pPr>
      <w:r>
        <w:t>January 7, 2020</w:t>
      </w:r>
      <w:bookmarkStart w:id="0" w:name="_GoBack"/>
      <w:bookmarkEnd w:id="0"/>
    </w:p>
    <w:p w:rsidR="00C70BA5" w:rsidRPr="0004594D" w:rsidRDefault="007318BE" w:rsidP="004423F3">
      <w:pPr>
        <w:rPr>
          <w:b/>
        </w:rPr>
      </w:pPr>
      <w:r>
        <w:rPr>
          <w:b/>
        </w:rPr>
        <w:t xml:space="preserve">Coilcraft </w:t>
      </w:r>
      <w:r w:rsidR="007037A0">
        <w:rPr>
          <w:b/>
        </w:rPr>
        <w:t>Introduces High Voltage Molded Power Inductors</w:t>
      </w:r>
    </w:p>
    <w:p w:rsidR="00E616A0" w:rsidRPr="00926FF2" w:rsidRDefault="00C30C28" w:rsidP="00926FF2">
      <w:r>
        <w:t>Cary, IL</w:t>
      </w:r>
      <w:r w:rsidR="009058F5">
        <w:t xml:space="preserve">, USA — </w:t>
      </w:r>
      <w:hyperlink r:id="rId5" w:history="1">
        <w:r w:rsidR="00482E7D" w:rsidRPr="00904002">
          <w:rPr>
            <w:rStyle w:val="Hyperlink"/>
          </w:rPr>
          <w:t>Coilcraf</w:t>
        </w:r>
        <w:r w:rsidR="00F96255" w:rsidRPr="00904002">
          <w:rPr>
            <w:rStyle w:val="Hyperlink"/>
          </w:rPr>
          <w:t>t</w:t>
        </w:r>
      </w:hyperlink>
      <w:r w:rsidR="00F96255">
        <w:t xml:space="preserve"> </w:t>
      </w:r>
      <w:r w:rsidR="007037A0">
        <w:t>has expanded its market-proven XEL</w:t>
      </w:r>
      <w:r w:rsidR="00204775">
        <w:t xml:space="preserve"> </w:t>
      </w:r>
      <w:r w:rsidR="009A5BAA">
        <w:t>Family</w:t>
      </w:r>
      <w:r w:rsidR="00204775">
        <w:t xml:space="preserve"> of </w:t>
      </w:r>
      <w:r w:rsidR="001D3DF2">
        <w:t>high-</w:t>
      </w:r>
      <w:r w:rsidR="00926FF2">
        <w:t>performance</w:t>
      </w:r>
      <w:r w:rsidR="00B164E7">
        <w:t xml:space="preserve">, </w:t>
      </w:r>
      <w:r w:rsidR="00926FF2">
        <w:t>molded</w:t>
      </w:r>
      <w:r w:rsidR="00204775">
        <w:t xml:space="preserve"> power inductors </w:t>
      </w:r>
      <w:r w:rsidR="007037A0">
        <w:t xml:space="preserve">to include three new higher-voltage series: the XEL401xV, XEL4020V and XEL4030V. </w:t>
      </w:r>
      <w:r w:rsidR="00B164E7">
        <w:t>All three offer operating voltage ratings of 120 V, 50% higher than the standard versions</w:t>
      </w:r>
      <w:r w:rsidR="007037A0">
        <w:t>. The</w:t>
      </w:r>
      <w:r w:rsidR="00B164E7">
        <w:t>y</w:t>
      </w:r>
      <w:r w:rsidR="007037A0">
        <w:t xml:space="preserve"> </w:t>
      </w:r>
      <w:r w:rsidR="00B164E7">
        <w:t>also</w:t>
      </w:r>
      <w:r w:rsidR="00926FF2">
        <w:t xml:space="preserve"> offer e</w:t>
      </w:r>
      <w:r w:rsidR="00926FF2" w:rsidRPr="00926FF2">
        <w:t>xceptionally low DC</w:t>
      </w:r>
      <w:r w:rsidR="00926FF2">
        <w:t xml:space="preserve"> resistance</w:t>
      </w:r>
      <w:r w:rsidR="00926FF2" w:rsidRPr="00926FF2">
        <w:t xml:space="preserve"> and ultra</w:t>
      </w:r>
      <w:r w:rsidR="00926FF2">
        <w:t>-low AC losses</w:t>
      </w:r>
      <w:r w:rsidR="00B164E7">
        <w:t xml:space="preserve"> for greater</w:t>
      </w:r>
      <w:r w:rsidR="00926FF2">
        <w:t xml:space="preserve"> power converter efficiency at high frequencies (2 to 5+ MHz) and high ripple current.</w:t>
      </w:r>
    </w:p>
    <w:p w:rsidR="00DE0147" w:rsidRDefault="001E6478" w:rsidP="00B57C01">
      <w:r>
        <w:t>XEL</w:t>
      </w:r>
      <w:r w:rsidR="00B164E7">
        <w:t>4</w:t>
      </w:r>
      <w:r>
        <w:t>0xx</w:t>
      </w:r>
      <w:r w:rsidR="00B164E7">
        <w:t>V</w:t>
      </w:r>
      <w:r>
        <w:t xml:space="preserve"> Family inductors measure just </w:t>
      </w:r>
      <w:r w:rsidR="00B164E7">
        <w:t>4.0</w:t>
      </w:r>
      <w:r>
        <w:t xml:space="preserve"> x </w:t>
      </w:r>
      <w:r w:rsidR="00B164E7">
        <w:t>4.0</w:t>
      </w:r>
      <w:r>
        <w:t xml:space="preserve"> mm with a maximum height of </w:t>
      </w:r>
      <w:r w:rsidR="00431C34">
        <w:t>3.2 mm</w:t>
      </w:r>
      <w:r w:rsidR="00DE0147">
        <w:t xml:space="preserve"> and feature a rugged, composite construction that provides magnetic shielding and </w:t>
      </w:r>
      <w:r w:rsidR="00DE0147" w:rsidRPr="00C94BB7">
        <w:t>minimizes audible buzzing</w:t>
      </w:r>
      <w:r w:rsidR="00431C34">
        <w:t xml:space="preserve">. The </w:t>
      </w:r>
      <w:hyperlink r:id="rId6" w:history="1">
        <w:r w:rsidR="00431C34" w:rsidRPr="00DE0147">
          <w:rPr>
            <w:rStyle w:val="Hyperlink"/>
          </w:rPr>
          <w:t>XEL</w:t>
        </w:r>
        <w:r w:rsidR="00B164E7" w:rsidRPr="00DE0147">
          <w:rPr>
            <w:rStyle w:val="Hyperlink"/>
          </w:rPr>
          <w:t>401xV Series</w:t>
        </w:r>
      </w:hyperlink>
      <w:r w:rsidR="00431C34">
        <w:t xml:space="preserve"> is available in six inductance values from </w:t>
      </w:r>
      <w:r w:rsidR="00B164E7">
        <w:t>92 to 780 n</w:t>
      </w:r>
      <w:r w:rsidR="00431C34">
        <w:t xml:space="preserve">H, with current ratings up to </w:t>
      </w:r>
      <w:r w:rsidR="00B164E7">
        <w:t>24</w:t>
      </w:r>
      <w:r w:rsidR="00431C34">
        <w:t xml:space="preserve"> Amps. The </w:t>
      </w:r>
      <w:hyperlink r:id="rId7" w:history="1">
        <w:r w:rsidR="00431C34" w:rsidRPr="00DE0147">
          <w:rPr>
            <w:rStyle w:val="Hyperlink"/>
          </w:rPr>
          <w:t>XEL</w:t>
        </w:r>
        <w:r w:rsidR="00B164E7" w:rsidRPr="00DE0147">
          <w:rPr>
            <w:rStyle w:val="Hyperlink"/>
          </w:rPr>
          <w:t>402</w:t>
        </w:r>
        <w:r w:rsidR="00431C34" w:rsidRPr="00DE0147">
          <w:rPr>
            <w:rStyle w:val="Hyperlink"/>
          </w:rPr>
          <w:t>0</w:t>
        </w:r>
        <w:r w:rsidR="00B164E7" w:rsidRPr="00DE0147">
          <w:rPr>
            <w:rStyle w:val="Hyperlink"/>
          </w:rPr>
          <w:t>V Series</w:t>
        </w:r>
      </w:hyperlink>
      <w:r w:rsidR="00431C34">
        <w:t xml:space="preserve"> has 10 values from 0.</w:t>
      </w:r>
      <w:r w:rsidR="00B164E7">
        <w:t>08</w:t>
      </w:r>
      <w:r w:rsidR="00431C34">
        <w:t xml:space="preserve"> to </w:t>
      </w:r>
      <w:r w:rsidR="00B164E7">
        <w:t>2.2</w:t>
      </w:r>
      <w:r w:rsidR="00431C34">
        <w:t xml:space="preserve"> µ</w:t>
      </w:r>
      <w:r w:rsidR="006165A5">
        <w:t xml:space="preserve">H and current ratings up to </w:t>
      </w:r>
      <w:r w:rsidR="00B164E7">
        <w:t>33.2</w:t>
      </w:r>
      <w:r w:rsidR="00431C34">
        <w:t xml:space="preserve"> Amps</w:t>
      </w:r>
      <w:r w:rsidR="006165A5">
        <w:t xml:space="preserve">. </w:t>
      </w:r>
      <w:r w:rsidR="00B164E7">
        <w:t xml:space="preserve">The </w:t>
      </w:r>
      <w:hyperlink r:id="rId8" w:history="1">
        <w:r w:rsidR="00B164E7" w:rsidRPr="00DE0147">
          <w:rPr>
            <w:rStyle w:val="Hyperlink"/>
          </w:rPr>
          <w:t>XEL4030V Series</w:t>
        </w:r>
      </w:hyperlink>
      <w:r w:rsidR="00B164E7">
        <w:t xml:space="preserve"> is offered in 13 values from 0.10 to 6.8 µH and current ratings up to </w:t>
      </w:r>
      <w:r w:rsidR="00EB43F6">
        <w:t>30.0</w:t>
      </w:r>
      <w:r w:rsidR="00B164E7">
        <w:t xml:space="preserve"> Amps. </w:t>
      </w:r>
    </w:p>
    <w:p w:rsidR="00DE0147" w:rsidRDefault="00596430" w:rsidP="00BD622D">
      <w:r>
        <w:t>All models</w:t>
      </w:r>
      <w:r w:rsidR="00EE7AB5" w:rsidRPr="00EE7AB5">
        <w:t xml:space="preserve"> offer soft saturation characteristics t</w:t>
      </w:r>
      <w:r w:rsidR="00DE0147">
        <w:t xml:space="preserve">o withstand high current spikes. They are qualified to </w:t>
      </w:r>
      <w:r w:rsidR="00DE0147">
        <w:br/>
      </w:r>
      <w:r w:rsidR="00DE0147" w:rsidRPr="00264964">
        <w:t>AEC-Q200 Grade 1 (−40°C to +125°C)</w:t>
      </w:r>
      <w:r w:rsidR="00DE0147">
        <w:t xml:space="preserve"> standards and exhibit n</w:t>
      </w:r>
      <w:r w:rsidR="00DE0147" w:rsidRPr="00264964">
        <w:t>o thermal aging issues</w:t>
      </w:r>
      <w:r w:rsidR="00DE0147">
        <w:t xml:space="preserve">, making them ideal for automotive and other harsh-environment applications. </w:t>
      </w:r>
      <w:r w:rsidR="0097557A">
        <w:t xml:space="preserve">They </w:t>
      </w:r>
      <w:r w:rsidR="00DE0147">
        <w:t xml:space="preserve">also </w:t>
      </w:r>
      <w:r w:rsidR="00BE4652">
        <w:t xml:space="preserve">feature </w:t>
      </w:r>
      <w:r w:rsidR="00B57C01">
        <w:t>RoHS</w:t>
      </w:r>
      <w:r w:rsidR="006165A5">
        <w:t>-</w:t>
      </w:r>
      <w:r w:rsidR="00B57C01">
        <w:t>compliant</w:t>
      </w:r>
      <w:r w:rsidR="006165A5">
        <w:t>,</w:t>
      </w:r>
      <w:r w:rsidR="00B57C01">
        <w:t xml:space="preserve"> tin-silver</w:t>
      </w:r>
      <w:r w:rsidR="006165A5">
        <w:t>-</w:t>
      </w:r>
      <w:r w:rsidR="00145011">
        <w:t>over</w:t>
      </w:r>
      <w:r w:rsidR="006165A5">
        <w:t>-</w:t>
      </w:r>
      <w:r w:rsidR="00B57C01">
        <w:t>copper</w:t>
      </w:r>
      <w:r w:rsidR="00145011">
        <w:t xml:space="preserve"> terminations</w:t>
      </w:r>
      <w:r w:rsidR="00CB1F53">
        <w:t xml:space="preserve"> </w:t>
      </w:r>
      <w:r w:rsidR="00CB1F53" w:rsidRPr="00090D26">
        <w:t xml:space="preserve">and </w:t>
      </w:r>
      <w:r w:rsidR="00B57C01">
        <w:t>are halogen free</w:t>
      </w:r>
      <w:r w:rsidR="00CB1F53">
        <w:t>.</w:t>
      </w:r>
      <w:r w:rsidR="00B57C01">
        <w:t xml:space="preserve"> </w:t>
      </w:r>
    </w:p>
    <w:p w:rsidR="009058F5" w:rsidRDefault="000A4BC0" w:rsidP="00BD622D">
      <w:r>
        <w:t>As</w:t>
      </w:r>
      <w:r w:rsidR="007C4A03">
        <w:t xml:space="preserve"> with all Coilcraft parts, free evaluation samples </w:t>
      </w:r>
      <w:r w:rsidR="00004F90">
        <w:t>of the XEL</w:t>
      </w:r>
      <w:r w:rsidR="00DE0147">
        <w:t>4</w:t>
      </w:r>
      <w:r w:rsidR="00004F90">
        <w:t>0xx</w:t>
      </w:r>
      <w:r w:rsidR="00DE0147">
        <w:t>V</w:t>
      </w:r>
      <w:r w:rsidR="00004F90">
        <w:t xml:space="preserve"> </w:t>
      </w:r>
      <w:r w:rsidR="00DE0147">
        <w:t>Family</w:t>
      </w:r>
      <w:r w:rsidR="00004F90">
        <w:t xml:space="preserve"> </w:t>
      </w:r>
      <w:r w:rsidR="00865826">
        <w:t xml:space="preserve">are </w:t>
      </w:r>
      <w:r w:rsidR="007C4A03">
        <w:t xml:space="preserve">available online at </w:t>
      </w:r>
      <w:hyperlink r:id="rId9" w:history="1">
        <w:r w:rsidR="00AC36F7" w:rsidRPr="00813D8D">
          <w:rPr>
            <w:rStyle w:val="Hyperlink"/>
          </w:rPr>
          <w:t>www.coilcraft.com</w:t>
        </w:r>
      </w:hyperlink>
      <w:r w:rsidR="00AC36F7">
        <w:t>.</w:t>
      </w:r>
      <w:r w:rsidR="0004594D">
        <w:t xml:space="preserve"> </w:t>
      </w:r>
      <w:r w:rsidR="00BD622D">
        <w:t xml:space="preserve"> </w:t>
      </w:r>
      <w:r w:rsidR="007C4A03">
        <w:t xml:space="preserve">For more information, contact Len Crane, +1-847-639-6400, </w:t>
      </w:r>
      <w:hyperlink r:id="rId10" w:history="1">
        <w:r w:rsidR="007C4A03" w:rsidRPr="009F2091">
          <w:rPr>
            <w:rStyle w:val="Hyperlink"/>
          </w:rPr>
          <w:t>lcrane@coilcraft.com</w:t>
        </w:r>
      </w:hyperlink>
      <w:r w:rsidR="00865826">
        <w:t>.</w:t>
      </w:r>
    </w:p>
    <w:p w:rsidR="00D86CE4" w:rsidRDefault="00D86CE4" w:rsidP="004423F3">
      <w:pPr>
        <w:pBdr>
          <w:bottom w:val="thinThickThinMediumGap" w:sz="18" w:space="1" w:color="auto"/>
        </w:pBdr>
      </w:pPr>
    </w:p>
    <w:p w:rsidR="003366F9" w:rsidRPr="00336D15" w:rsidRDefault="003366F9" w:rsidP="003366F9">
      <w:pPr>
        <w:rPr>
          <w:b/>
        </w:rPr>
      </w:pPr>
      <w:r w:rsidRPr="00336D15">
        <w:rPr>
          <w:b/>
        </w:rPr>
        <w:t>About Coilcraft</w:t>
      </w:r>
    </w:p>
    <w:p w:rsidR="003366F9" w:rsidRDefault="003366F9" w:rsidP="003366F9">
      <w:r>
        <w:t>Headquartered outside of Chicago in Cary, Illinois, Coilcraft is a leading global supplier of magnetic components including high performance RF chip inductors, power magnetics and filters. In addition to a large selection of standard components, Coilcraft also designs and builds custom magnetics to fit a customer’s exact electrical requirements.</w:t>
      </w:r>
    </w:p>
    <w:p w:rsidR="00593E85" w:rsidRPr="00626087" w:rsidRDefault="003366F9" w:rsidP="004423F3">
      <w:r>
        <w:t>Engineers and buyers consider Coilcraft a preferred supplier because of its reputation for quality, reliable delivery, engineering support and the superior performance of our products. In independent surveys, engineers consistently rank Coilcraft the number one magnetics company they would recommend to a friend.</w:t>
      </w:r>
    </w:p>
    <w:sectPr w:rsidR="00593E85" w:rsidRPr="00626087" w:rsidSect="0004594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4626"/>
    <w:rsid w:val="000F7F68"/>
    <w:rsid w:val="001073CB"/>
    <w:rsid w:val="00110239"/>
    <w:rsid w:val="00115072"/>
    <w:rsid w:val="00123D12"/>
    <w:rsid w:val="00145011"/>
    <w:rsid w:val="00152417"/>
    <w:rsid w:val="00161115"/>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33789"/>
    <w:rsid w:val="002371BD"/>
    <w:rsid w:val="0024348A"/>
    <w:rsid w:val="00263111"/>
    <w:rsid w:val="0029314D"/>
    <w:rsid w:val="0029582A"/>
    <w:rsid w:val="002A128B"/>
    <w:rsid w:val="002B6D4A"/>
    <w:rsid w:val="002C2B9C"/>
    <w:rsid w:val="002D12A7"/>
    <w:rsid w:val="002F0166"/>
    <w:rsid w:val="002F187C"/>
    <w:rsid w:val="002F2A3D"/>
    <w:rsid w:val="002F35FF"/>
    <w:rsid w:val="002F4029"/>
    <w:rsid w:val="00314AF5"/>
    <w:rsid w:val="0031702A"/>
    <w:rsid w:val="003366F9"/>
    <w:rsid w:val="00336D15"/>
    <w:rsid w:val="00352CB5"/>
    <w:rsid w:val="00354B53"/>
    <w:rsid w:val="00354B83"/>
    <w:rsid w:val="00372F32"/>
    <w:rsid w:val="00391CEC"/>
    <w:rsid w:val="003C66F1"/>
    <w:rsid w:val="003D0C39"/>
    <w:rsid w:val="003D2206"/>
    <w:rsid w:val="00401EAE"/>
    <w:rsid w:val="004063AA"/>
    <w:rsid w:val="004063C6"/>
    <w:rsid w:val="00412BE2"/>
    <w:rsid w:val="00413B76"/>
    <w:rsid w:val="0042242E"/>
    <w:rsid w:val="00431C34"/>
    <w:rsid w:val="00440565"/>
    <w:rsid w:val="004423F3"/>
    <w:rsid w:val="0044263D"/>
    <w:rsid w:val="0044695E"/>
    <w:rsid w:val="004527C1"/>
    <w:rsid w:val="00452FCD"/>
    <w:rsid w:val="0045396D"/>
    <w:rsid w:val="00460322"/>
    <w:rsid w:val="00473680"/>
    <w:rsid w:val="00476098"/>
    <w:rsid w:val="00477DB2"/>
    <w:rsid w:val="00482E7D"/>
    <w:rsid w:val="00483E7F"/>
    <w:rsid w:val="00487F40"/>
    <w:rsid w:val="004A74CD"/>
    <w:rsid w:val="004B1B4C"/>
    <w:rsid w:val="004B45A7"/>
    <w:rsid w:val="004D2661"/>
    <w:rsid w:val="004E3D85"/>
    <w:rsid w:val="004E7E74"/>
    <w:rsid w:val="0050395D"/>
    <w:rsid w:val="00504573"/>
    <w:rsid w:val="005138D7"/>
    <w:rsid w:val="00514451"/>
    <w:rsid w:val="0052111D"/>
    <w:rsid w:val="00522117"/>
    <w:rsid w:val="00525CAB"/>
    <w:rsid w:val="00534536"/>
    <w:rsid w:val="00540CE2"/>
    <w:rsid w:val="00545B49"/>
    <w:rsid w:val="00557048"/>
    <w:rsid w:val="00561774"/>
    <w:rsid w:val="005620F2"/>
    <w:rsid w:val="005632DF"/>
    <w:rsid w:val="00575ADA"/>
    <w:rsid w:val="005761CE"/>
    <w:rsid w:val="00593CA8"/>
    <w:rsid w:val="00593E85"/>
    <w:rsid w:val="00595E8E"/>
    <w:rsid w:val="00596386"/>
    <w:rsid w:val="00596430"/>
    <w:rsid w:val="005A4A7B"/>
    <w:rsid w:val="005B1F0D"/>
    <w:rsid w:val="005C028F"/>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037A0"/>
    <w:rsid w:val="007212A3"/>
    <w:rsid w:val="007217C0"/>
    <w:rsid w:val="0072556E"/>
    <w:rsid w:val="007318BE"/>
    <w:rsid w:val="00741C08"/>
    <w:rsid w:val="0074661B"/>
    <w:rsid w:val="00763C96"/>
    <w:rsid w:val="00764A96"/>
    <w:rsid w:val="00764E64"/>
    <w:rsid w:val="00774C42"/>
    <w:rsid w:val="0078586A"/>
    <w:rsid w:val="00793850"/>
    <w:rsid w:val="00795507"/>
    <w:rsid w:val="007B434F"/>
    <w:rsid w:val="007C37CC"/>
    <w:rsid w:val="007C4A03"/>
    <w:rsid w:val="007C65B8"/>
    <w:rsid w:val="007D27EE"/>
    <w:rsid w:val="007D46C7"/>
    <w:rsid w:val="007E2851"/>
    <w:rsid w:val="00807047"/>
    <w:rsid w:val="0081228E"/>
    <w:rsid w:val="00821F91"/>
    <w:rsid w:val="00824A2E"/>
    <w:rsid w:val="00825BEB"/>
    <w:rsid w:val="00833718"/>
    <w:rsid w:val="00845972"/>
    <w:rsid w:val="008519A9"/>
    <w:rsid w:val="008636A2"/>
    <w:rsid w:val="00865826"/>
    <w:rsid w:val="00875C3E"/>
    <w:rsid w:val="008819E9"/>
    <w:rsid w:val="00893849"/>
    <w:rsid w:val="008A3858"/>
    <w:rsid w:val="008B2736"/>
    <w:rsid w:val="008B41CB"/>
    <w:rsid w:val="008C48E6"/>
    <w:rsid w:val="008D0FB6"/>
    <w:rsid w:val="008D1439"/>
    <w:rsid w:val="008D365D"/>
    <w:rsid w:val="008E0775"/>
    <w:rsid w:val="008F4B6E"/>
    <w:rsid w:val="008F627F"/>
    <w:rsid w:val="009002D5"/>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B3756"/>
    <w:rsid w:val="009D3DCF"/>
    <w:rsid w:val="009E7980"/>
    <w:rsid w:val="009F3F24"/>
    <w:rsid w:val="00A05EB0"/>
    <w:rsid w:val="00A06F45"/>
    <w:rsid w:val="00A22861"/>
    <w:rsid w:val="00A4006D"/>
    <w:rsid w:val="00A40E49"/>
    <w:rsid w:val="00A45E4D"/>
    <w:rsid w:val="00A465EE"/>
    <w:rsid w:val="00A4778C"/>
    <w:rsid w:val="00A50BD9"/>
    <w:rsid w:val="00A52A35"/>
    <w:rsid w:val="00A54F0D"/>
    <w:rsid w:val="00A65CB4"/>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B00538"/>
    <w:rsid w:val="00B021DF"/>
    <w:rsid w:val="00B06CD1"/>
    <w:rsid w:val="00B164E7"/>
    <w:rsid w:val="00B24CBC"/>
    <w:rsid w:val="00B25A5A"/>
    <w:rsid w:val="00B314FA"/>
    <w:rsid w:val="00B3567F"/>
    <w:rsid w:val="00B4093E"/>
    <w:rsid w:val="00B439AE"/>
    <w:rsid w:val="00B512D5"/>
    <w:rsid w:val="00B56C63"/>
    <w:rsid w:val="00B57C01"/>
    <w:rsid w:val="00B61DAC"/>
    <w:rsid w:val="00B627B6"/>
    <w:rsid w:val="00B62972"/>
    <w:rsid w:val="00B62D0A"/>
    <w:rsid w:val="00B62F3F"/>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44594"/>
    <w:rsid w:val="00C46C5A"/>
    <w:rsid w:val="00C5502C"/>
    <w:rsid w:val="00C55491"/>
    <w:rsid w:val="00C70BA5"/>
    <w:rsid w:val="00C83D0B"/>
    <w:rsid w:val="00C90DEB"/>
    <w:rsid w:val="00C91774"/>
    <w:rsid w:val="00C97C78"/>
    <w:rsid w:val="00CB1F53"/>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5934"/>
    <w:rsid w:val="00DE0147"/>
    <w:rsid w:val="00DE54F5"/>
    <w:rsid w:val="00DF195A"/>
    <w:rsid w:val="00DF7F67"/>
    <w:rsid w:val="00E06D4A"/>
    <w:rsid w:val="00E116C3"/>
    <w:rsid w:val="00E11E3E"/>
    <w:rsid w:val="00E17952"/>
    <w:rsid w:val="00E27D81"/>
    <w:rsid w:val="00E31C33"/>
    <w:rsid w:val="00E459A5"/>
    <w:rsid w:val="00E47B0C"/>
    <w:rsid w:val="00E616A0"/>
    <w:rsid w:val="00E63469"/>
    <w:rsid w:val="00E66AFE"/>
    <w:rsid w:val="00E66F83"/>
    <w:rsid w:val="00E760F1"/>
    <w:rsid w:val="00E93215"/>
    <w:rsid w:val="00EA1115"/>
    <w:rsid w:val="00EA7E5E"/>
    <w:rsid w:val="00EB02F6"/>
    <w:rsid w:val="00EB43F6"/>
    <w:rsid w:val="00EB62DA"/>
    <w:rsid w:val="00EE5741"/>
    <w:rsid w:val="00EE62EB"/>
    <w:rsid w:val="00EE7AB5"/>
    <w:rsid w:val="00EF0A98"/>
    <w:rsid w:val="00EF1F34"/>
    <w:rsid w:val="00F01594"/>
    <w:rsid w:val="00F11862"/>
    <w:rsid w:val="00F11C50"/>
    <w:rsid w:val="00F1537F"/>
    <w:rsid w:val="00F17419"/>
    <w:rsid w:val="00F20248"/>
    <w:rsid w:val="00F21FBF"/>
    <w:rsid w:val="00F2252C"/>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212F"/>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ilcraft.com/xel4030v.cfm" TargetMode="External"/><Relationship Id="rId3" Type="http://schemas.openxmlformats.org/officeDocument/2006/relationships/settings" Target="settings.xml"/><Relationship Id="rId7" Type="http://schemas.openxmlformats.org/officeDocument/2006/relationships/hyperlink" Target="https://www.coilcraft.com/xel4020v.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xel4012v.cfm" TargetMode="External"/><Relationship Id="rId11" Type="http://schemas.openxmlformats.org/officeDocument/2006/relationships/fontTable" Target="fontTable.xml"/><Relationship Id="rId5" Type="http://schemas.openxmlformats.org/officeDocument/2006/relationships/hyperlink" Target="http://www.coilcraft.com/" TargetMode="External"/><Relationship Id="rId10" Type="http://schemas.openxmlformats.org/officeDocument/2006/relationships/hyperlink" Target="mailto:lcrane@coilcraft.com" TargetMode="External"/><Relationship Id="rId4" Type="http://schemas.openxmlformats.org/officeDocument/2006/relationships/webSettings" Target="webSettings.xml"/><Relationship Id="rId9" Type="http://schemas.openxmlformats.org/officeDocument/2006/relationships/hyperlink" Target="http://www.coilcra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4125-8B78-4902-B23E-404E389E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2562</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5</cp:revision>
  <cp:lastPrinted>2016-03-10T18:52:00Z</cp:lastPrinted>
  <dcterms:created xsi:type="dcterms:W3CDTF">2019-11-22T19:29:00Z</dcterms:created>
  <dcterms:modified xsi:type="dcterms:W3CDTF">2020-01-03T16:02:00Z</dcterms:modified>
</cp:coreProperties>
</file>