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FE" w:rsidRDefault="00F11637" w:rsidP="004F4D91">
      <w:pPr>
        <w:widowControl w:val="0"/>
        <w:autoSpaceDE w:val="0"/>
        <w:autoSpaceDN w:val="0"/>
        <w:adjustRightInd w:val="0"/>
        <w:rPr>
          <w:b/>
        </w:rPr>
      </w:pPr>
      <w:r w:rsidRPr="005B3DFE">
        <w:rPr>
          <w:b/>
        </w:rPr>
        <w:t xml:space="preserve">CON RICHIESTA DI IMMEDIATA </w:t>
      </w:r>
    </w:p>
    <w:p w:rsidR="00F11637" w:rsidRPr="005B3DFE" w:rsidRDefault="00F11637" w:rsidP="004F4D91">
      <w:pPr>
        <w:widowControl w:val="0"/>
        <w:autoSpaceDE w:val="0"/>
        <w:autoSpaceDN w:val="0"/>
        <w:adjustRightInd w:val="0"/>
        <w:rPr>
          <w:b/>
        </w:rPr>
      </w:pPr>
      <w:r w:rsidRPr="005B3DFE">
        <w:rPr>
          <w:b/>
        </w:rPr>
        <w:t>PUBBLICAZIONE</w:t>
      </w:r>
      <w:r w:rsidRPr="005B3DFE">
        <w:rPr>
          <w:b/>
        </w:rPr>
        <w:tab/>
      </w:r>
      <w:r w:rsidRPr="005B3DFE">
        <w:rPr>
          <w:b/>
        </w:rPr>
        <w:tab/>
      </w:r>
      <w:r w:rsidRPr="005B3DFE">
        <w:rPr>
          <w:b/>
        </w:rPr>
        <w:tab/>
      </w:r>
      <w:r w:rsidR="005B3DFE">
        <w:rPr>
          <w:b/>
        </w:rPr>
        <w:tab/>
      </w:r>
      <w:r w:rsidR="005B3DFE">
        <w:rPr>
          <w:b/>
        </w:rPr>
        <w:tab/>
      </w:r>
      <w:r w:rsidRPr="005B3DFE">
        <w:rPr>
          <w:b/>
        </w:rPr>
        <w:t>REFERENTE</w:t>
      </w:r>
    </w:p>
    <w:p w:rsidR="00F11637" w:rsidRPr="005B3DFE" w:rsidRDefault="00F11637" w:rsidP="004F4D91">
      <w:pPr>
        <w:widowControl w:val="0"/>
        <w:autoSpaceDE w:val="0"/>
        <w:autoSpaceDN w:val="0"/>
        <w:adjustRightInd w:val="0"/>
        <w:ind w:left="4320" w:firstLine="720"/>
        <w:rPr>
          <w:color w:val="FF0000"/>
        </w:rPr>
      </w:pPr>
      <w:r w:rsidRPr="005B3DFE">
        <w:t>Matt Burns</w:t>
      </w:r>
    </w:p>
    <w:p w:rsidR="00F11637" w:rsidRPr="005B3DFE" w:rsidRDefault="00F11637" w:rsidP="004F4D91">
      <w:pPr>
        <w:widowControl w:val="0"/>
        <w:autoSpaceDE w:val="0"/>
        <w:autoSpaceDN w:val="0"/>
        <w:adjustRightInd w:val="0"/>
        <w:ind w:left="3600" w:firstLine="720"/>
        <w:rPr>
          <w:color w:val="FF0000"/>
        </w:rPr>
      </w:pPr>
      <w:r w:rsidRPr="005B3DFE">
        <w:rPr>
          <w:color w:val="FF0000"/>
        </w:rPr>
        <w:tab/>
      </w:r>
      <w:hyperlink r:id="rId7" w:history="1">
        <w:r w:rsidRPr="005B3DFE">
          <w:rPr>
            <w:rStyle w:val="Hyperlink"/>
          </w:rPr>
          <w:t>matthew.burns@samtec.com</w:t>
        </w:r>
      </w:hyperlink>
    </w:p>
    <w:p w:rsidR="00F11637" w:rsidRPr="005B3DFE" w:rsidRDefault="00F11637" w:rsidP="004F4D91">
      <w:pPr>
        <w:widowControl w:val="0"/>
        <w:autoSpaceDE w:val="0"/>
        <w:autoSpaceDN w:val="0"/>
        <w:adjustRightInd w:val="0"/>
        <w:ind w:left="3600" w:firstLine="720"/>
      </w:pPr>
      <w:r w:rsidRPr="005B3DFE">
        <w:rPr>
          <w:color w:val="FF0000"/>
        </w:rPr>
        <w:tab/>
      </w:r>
      <w:r w:rsidRPr="005B3DFE">
        <w:t>+1 812-944-6733</w:t>
      </w:r>
    </w:p>
    <w:p w:rsidR="00F11637" w:rsidRPr="005B3DFE" w:rsidRDefault="00F11637" w:rsidP="00722338">
      <w:pPr>
        <w:rPr>
          <w:b/>
        </w:rPr>
      </w:pPr>
    </w:p>
    <w:p w:rsidR="00F11637" w:rsidRPr="005B3DFE" w:rsidRDefault="00F11637" w:rsidP="00927277">
      <w:pPr>
        <w:rPr>
          <w:b/>
        </w:rPr>
      </w:pPr>
      <w:r w:rsidRPr="005B3DFE">
        <w:rPr>
          <w:b/>
        </w:rPr>
        <w:t>[LOGO SAMTEC]</w:t>
      </w:r>
      <w:r w:rsidRPr="005B3DFE">
        <w:rPr>
          <w:b/>
        </w:rPr>
        <w:tab/>
      </w:r>
      <w:r w:rsidRPr="005B3DFE">
        <w:rPr>
          <w:b/>
        </w:rPr>
        <w:tab/>
      </w:r>
      <w:r w:rsidRPr="005B3DFE">
        <w:rPr>
          <w:b/>
        </w:rPr>
        <w:tab/>
      </w:r>
      <w:r w:rsidRPr="005B3DFE">
        <w:rPr>
          <w:b/>
        </w:rPr>
        <w:tab/>
      </w:r>
      <w:r w:rsidRPr="005B3DFE">
        <w:rPr>
          <w:b/>
        </w:rPr>
        <w:tab/>
        <w:t>Settembre 2017</w:t>
      </w:r>
    </w:p>
    <w:p w:rsidR="00F11637" w:rsidRPr="005B3DFE" w:rsidRDefault="00F11637" w:rsidP="002D3D34"/>
    <w:p w:rsidR="00F11637" w:rsidRPr="005B3DFE" w:rsidRDefault="00F11637" w:rsidP="00176A3D">
      <w:pPr>
        <w:jc w:val="center"/>
        <w:rPr>
          <w:b/>
          <w:shd w:val="clear" w:color="auto" w:fill="FFFFFF"/>
        </w:rPr>
      </w:pPr>
      <w:r w:rsidRPr="005B3DFE">
        <w:rPr>
          <w:b/>
        </w:rPr>
        <w:t xml:space="preserve">Samtec </w:t>
      </w:r>
      <w:bookmarkStart w:id="0" w:name="_Hlk491078256"/>
      <w:r w:rsidRPr="005B3DFE">
        <w:rPr>
          <w:b/>
        </w:rPr>
        <w:t xml:space="preserve">espande il sistema di connettori per backplane ad alta velocità </w:t>
      </w:r>
      <w:bookmarkStart w:id="1" w:name="_Hlk492911972"/>
      <w:r w:rsidRPr="005B3DFE">
        <w:rPr>
          <w:b/>
          <w:shd w:val="clear" w:color="auto" w:fill="FFFFFF"/>
        </w:rPr>
        <w:t xml:space="preserve">ExaMAX® </w:t>
      </w:r>
      <w:bookmarkEnd w:id="1"/>
      <w:r w:rsidRPr="005B3DFE">
        <w:rPr>
          <w:b/>
          <w:shd w:val="clear" w:color="auto" w:fill="FFFFFF"/>
        </w:rPr>
        <w:t xml:space="preserve">con nuove opzioni DMO </w:t>
      </w:r>
      <w:bookmarkEnd w:id="0"/>
      <w:r w:rsidRPr="005B3DFE">
        <w:rPr>
          <w:b/>
          <w:shd w:val="clear" w:color="auto" w:fill="FFFFFF"/>
        </w:rPr>
        <w:t>(Direct Mate Orthogonal)</w:t>
      </w:r>
    </w:p>
    <w:p w:rsidR="00F11637" w:rsidRPr="005B3DFE" w:rsidRDefault="00F11637" w:rsidP="00176A3D">
      <w:pPr>
        <w:jc w:val="center"/>
        <w:rPr>
          <w:b/>
          <w:shd w:val="clear" w:color="auto" w:fill="FFFFFF"/>
        </w:rPr>
      </w:pPr>
    </w:p>
    <w:p w:rsidR="00F11637" w:rsidRPr="005B3DFE" w:rsidRDefault="00F11637" w:rsidP="00176A3D">
      <w:pPr>
        <w:jc w:val="center"/>
      </w:pPr>
      <w:r w:rsidRPr="005B3DFE">
        <w:t>L’architettura a header ortogonale offre prestazioni migliori riguardo all’integrità del segnale ed efficienza termica superiore</w:t>
      </w:r>
    </w:p>
    <w:p w:rsidR="00F11637" w:rsidRPr="005B3DFE" w:rsidRDefault="00F11637" w:rsidP="007B7073">
      <w:pPr>
        <w:rPr>
          <w:b/>
        </w:rPr>
      </w:pPr>
    </w:p>
    <w:p w:rsidR="00F11637" w:rsidRPr="005B3DFE" w:rsidRDefault="00F11637" w:rsidP="007B5EEA">
      <w:pPr>
        <w:spacing w:before="100" w:beforeAutospacing="1" w:after="100" w:afterAutospacing="1"/>
        <w:rPr>
          <w:color w:val="000000"/>
        </w:rPr>
      </w:pPr>
      <w:r w:rsidRPr="005B3DFE">
        <w:rPr>
          <w:b/>
          <w:color w:val="000000"/>
        </w:rPr>
        <w:t>New Albany, Indiana:</w:t>
      </w:r>
      <w:r w:rsidRPr="005B3DFE">
        <w:rPr>
          <w:color w:val="000000"/>
        </w:rPr>
        <w:t xml:space="preserve"> Samtec, un produttore globale a proprietà privata da 662 milioni di dollari che offre un’ampia gamma di soluzioni per dispositivi d’interconnessione elettronici, annuncia l’espansione del sistema di connettori per backplane ad alta velocità ExaMAX® tramite nuove opzioni DMO. I progettisti di sistema ora possono sfruttare i vantaggi intrinseci offerti dalle architetture a header ortogonali e accoppiamento diretto rispetto ai sistemi per backplane tradizionali.</w:t>
      </w:r>
    </w:p>
    <w:p w:rsidR="00F11637" w:rsidRPr="005B3DFE" w:rsidRDefault="00F11637" w:rsidP="00C17C12">
      <w:pPr>
        <w:spacing w:before="100" w:beforeAutospacing="1" w:after="100" w:afterAutospacing="1"/>
        <w:rPr>
          <w:strike/>
          <w:color w:val="FF0000"/>
        </w:rPr>
      </w:pPr>
      <w:r w:rsidRPr="005B3DFE">
        <w:rPr>
          <w:shd w:val="clear" w:color="auto" w:fill="FFFFFF"/>
        </w:rPr>
        <w:t xml:space="preserve">Le nuove soluzioni DMO ExaMAX® di Samtec </w:t>
      </w:r>
      <w:r w:rsidRPr="005B3DFE">
        <w:rPr>
          <w:color w:val="000000"/>
        </w:rPr>
        <w:t>assicurano ai progettisti di sistemi flessibilità grazie alla rimozione del pannello intermedio, che consente l’accoppiamento diretto tra le fabric card e le schede di linea. Questa architettura di sistema in rapida crescita</w:t>
      </w:r>
      <w:r w:rsidRPr="005B3DFE">
        <w:rPr>
          <w:color w:val="FF0000"/>
        </w:rPr>
        <w:t xml:space="preserve"> </w:t>
      </w:r>
      <w:r w:rsidRPr="005B3DFE">
        <w:rPr>
          <w:color w:val="000000"/>
        </w:rPr>
        <w:t xml:space="preserve">garantisce una flusso dell’aria a maggiore portata e quindi migliora l’efficienza termica nell’intero châssis. Le soluzioni DMO migliorano l’integrità del segnale grazie alle lunghezze più brevi delle piste e a un numero inferiore di transizioni fra i connettori, al contempo ottimizzando il numero di componenti e il costo del sistema. </w:t>
      </w:r>
    </w:p>
    <w:p w:rsidR="00F11637" w:rsidRPr="005B3DFE" w:rsidRDefault="00F11637" w:rsidP="00CE40A0">
      <w:pPr>
        <w:spacing w:before="100" w:beforeAutospacing="1" w:after="100" w:afterAutospacing="1"/>
        <w:rPr>
          <w:shd w:val="clear" w:color="auto" w:fill="FFFFFF"/>
        </w:rPr>
      </w:pPr>
      <w:r w:rsidRPr="005B3DFE">
        <w:rPr>
          <w:shd w:val="clear" w:color="auto" w:fill="FFFFFF"/>
        </w:rPr>
        <w:t xml:space="preserve">Il sistema DMO ExaMAX® di Samtec consiste della nuova serie di connettori </w:t>
      </w:r>
      <w:hyperlink r:id="rId8" w:history="1">
        <w:r w:rsidRPr="005B3DFE">
          <w:rPr>
            <w:rStyle w:val="Hyperlink"/>
            <w:shd w:val="clear" w:color="auto" w:fill="FFFFFF"/>
          </w:rPr>
          <w:t>EBDM-RA</w:t>
        </w:r>
      </w:hyperlink>
      <w:r w:rsidRPr="005B3DFE">
        <w:rPr>
          <w:shd w:val="clear" w:color="auto" w:fill="FFFFFF"/>
        </w:rPr>
        <w:t xml:space="preserve"> che si accoppia direttamente con la serie </w:t>
      </w:r>
      <w:hyperlink r:id="rId9" w:history="1">
        <w:r w:rsidRPr="005B3DFE">
          <w:rPr>
            <w:rStyle w:val="Hyperlink"/>
            <w:shd w:val="clear" w:color="auto" w:fill="FFFFFF"/>
          </w:rPr>
          <w:t>EBTF-RA</w:t>
        </w:r>
      </w:hyperlink>
      <w:r w:rsidRPr="005B3DFE">
        <w:rPr>
          <w:shd w:val="clear" w:color="auto" w:fill="FFFFFF"/>
        </w:rPr>
        <w:t xml:space="preserve"> preesistente. Attualmente sono disponibili soluzioni a 6 coppie x 10 colonne e 6 coppie x 12 colonne, oltre a opzioni di fissaggio a viti e spine di guida; inoltre sono in fase di sviluppo opzioni a 6 coppie x 6 colonne e 6 coppie x 8 colonne.</w:t>
      </w:r>
    </w:p>
    <w:p w:rsidR="00F11637" w:rsidRPr="005B3DFE" w:rsidRDefault="00F11637" w:rsidP="007B5EEA">
      <w:pPr>
        <w:spacing w:before="100" w:beforeAutospacing="1" w:after="100" w:afterAutospacing="1"/>
        <w:rPr>
          <w:color w:val="000000"/>
        </w:rPr>
      </w:pPr>
      <w:r w:rsidRPr="005B3DFE">
        <w:rPr>
          <w:color w:val="000000"/>
        </w:rPr>
        <w:t>“I progettisti di sistemi di prossima generazione stanno adottando rapidamente architetture DMO”, spiega Jonathan Sprigler, Backplane Product Manager presso Samtec, Inc. “I produttori leader nel settore delle apparecchiature per data center – sistemi di archiviazione, server, reti e altre applicazioni – stanno sfruttando i vantaggi di tali architetture tramite la nuova serie EBDM-RA di Samtec.”</w:t>
      </w:r>
    </w:p>
    <w:p w:rsidR="00F11637" w:rsidRPr="005B3DFE" w:rsidRDefault="00F11637" w:rsidP="007B5EEA">
      <w:pPr>
        <w:spacing w:before="100" w:beforeAutospacing="1" w:after="100" w:afterAutospacing="1"/>
        <w:rPr>
          <w:color w:val="000000"/>
        </w:rPr>
      </w:pPr>
      <w:r w:rsidRPr="005B3DFE">
        <w:rPr>
          <w:color w:val="000000"/>
        </w:rPr>
        <w:t xml:space="preserve">La serie Samtec </w:t>
      </w:r>
      <w:hyperlink r:id="rId10" w:history="1">
        <w:r w:rsidRPr="005B3DFE">
          <w:rPr>
            <w:rStyle w:val="Hyperlink"/>
            <w:shd w:val="clear" w:color="auto" w:fill="FFFFFF"/>
          </w:rPr>
          <w:t>EBDM-RA</w:t>
        </w:r>
      </w:hyperlink>
      <w:r w:rsidRPr="005B3DFE">
        <w:rPr>
          <w:shd w:val="clear" w:color="auto" w:fill="FFFFFF"/>
        </w:rPr>
        <w:t xml:space="preserve"> è solo una delle soluzioni disponibili scegliendo il sistema di connettori per backplane ad alta velocità ExaMAX®. </w:t>
      </w:r>
      <w:r w:rsidRPr="005B3DFE">
        <w:rPr>
          <w:color w:val="000000"/>
        </w:rPr>
        <w:t xml:space="preserve">I prodotti della linea ExaMAX® sono ottimizzati per velocità sino a 56 Gbit/s (modulazione PAM-4). La </w:t>
      </w:r>
      <w:r w:rsidRPr="005B3DFE">
        <w:rPr>
          <w:color w:val="000000"/>
        </w:rPr>
        <w:lastRenderedPageBreak/>
        <w:t xml:space="preserve">conformità ai valori dell’attenuazione di ritorno è ottenuta sia nei sistemi a 85 Ω che in quelli a 100 Ω poiché entrambi sono progettati per soddisfare le specifiche corrispondenti a 92 Ω e controllare le riflessioni in tutti i punti di transizione fisica nel connettore. </w:t>
      </w:r>
    </w:p>
    <w:p w:rsidR="00F11637" w:rsidRPr="005B3DFE" w:rsidRDefault="00F11637" w:rsidP="007B5EEA">
      <w:pPr>
        <w:spacing w:before="100" w:beforeAutospacing="1" w:after="100" w:afterAutospacing="1"/>
        <w:rPr>
          <w:color w:val="000000"/>
        </w:rPr>
      </w:pPr>
      <w:r w:rsidRPr="005B3DFE">
        <w:rPr>
          <w:color w:val="000000"/>
        </w:rPr>
        <w:t>La linea ExaMAX® offre anche la forza di accoppiamento più bassa nel settore – il valore di forza normale è eccellente – e risponde alle specifiche Telcordia GR-1217 CORE. Grazie ai due affidabili punti di contatto in qualsiasi momento, anche quando l’accoppiamento è angolato, si riducono al minimo gli stub residui migliorando così l’integrità del segnale. Una lunghezza di strisciamento di 2,4 mm del contatto aumenta l’affidabilità, mentre l’interfaccia ermafrodita assicura un accoppiamento senza stub e un allineamento affidabile.</w:t>
      </w:r>
    </w:p>
    <w:p w:rsidR="00F11637" w:rsidRPr="005B3DFE" w:rsidRDefault="00F11637" w:rsidP="007B5EEA">
      <w:pPr>
        <w:spacing w:before="100" w:beforeAutospacing="1" w:after="100" w:afterAutospacing="1"/>
        <w:rPr>
          <w:color w:val="000000"/>
        </w:rPr>
      </w:pPr>
      <w:r w:rsidRPr="005B3DFE">
        <w:rPr>
          <w:color w:val="000000"/>
        </w:rPr>
        <w:t xml:space="preserve">Questo sistema per backplane presenta wafer di segnale individuali con coppie differenziali in una configurazione sfalsata e disposte in colonne con disallineamento nullo. Ciascun wafer include una struttura di massa a rilievo monolitica, che aumenta l’isolamento per ridurre notevolmente la diafonia. </w:t>
      </w:r>
    </w:p>
    <w:p w:rsidR="00F11637" w:rsidRPr="005B3DFE" w:rsidRDefault="00F11637" w:rsidP="007B5EEA">
      <w:pPr>
        <w:spacing w:before="100" w:beforeAutospacing="1" w:after="100" w:afterAutospacing="1"/>
        <w:rPr>
          <w:shd w:val="clear" w:color="auto" w:fill="FFFFFF"/>
        </w:rPr>
      </w:pPr>
      <w:r w:rsidRPr="005B3DFE">
        <w:t>Per maggiori informazioni guardare il webinar “</w:t>
      </w:r>
      <w:hyperlink r:id="rId11" w:history="1">
        <w:r w:rsidRPr="00EF443D">
          <w:rPr>
            <w:rStyle w:val="Hyperlink"/>
          </w:rPr>
          <w:t>High-Speed Backplane Connectors Drive 56 Gbps and Beyond”</w:t>
        </w:r>
      </w:hyperlink>
      <w:r w:rsidRPr="005B3DFE">
        <w:rPr>
          <w:color w:val="000000"/>
        </w:rPr>
        <w:t>, visitare la pagina web</w:t>
      </w:r>
      <w:r w:rsidRPr="005B3DFE">
        <w:rPr>
          <w:shd w:val="clear" w:color="auto" w:fill="FFFFFF"/>
        </w:rPr>
        <w:t xml:space="preserve"> </w:t>
      </w:r>
      <w:hyperlink r:id="rId12" w:history="1">
        <w:r w:rsidRPr="005B3DFE">
          <w:rPr>
            <w:rStyle w:val="Hyperlink"/>
            <w:shd w:val="clear" w:color="auto" w:fill="FFFFFF"/>
          </w:rPr>
          <w:t>ExaMAX® High-Speed Backplane Connector System</w:t>
        </w:r>
      </w:hyperlink>
      <w:r w:rsidRPr="005B3DFE">
        <w:rPr>
          <w:shd w:val="clear" w:color="auto" w:fill="FFFFFF"/>
        </w:rPr>
        <w:t xml:space="preserve"> o scaricare il manuale </w:t>
      </w:r>
      <w:hyperlink r:id="rId13" w:history="1">
        <w:r w:rsidRPr="005B3DFE">
          <w:rPr>
            <w:rStyle w:val="Hyperlink"/>
            <w:shd w:val="clear" w:color="auto" w:fill="FFFFFF"/>
          </w:rPr>
          <w:t>High-Speed Board-to-Board Application Design Guide</w:t>
        </w:r>
      </w:hyperlink>
      <w:bookmarkStart w:id="2" w:name="_GoBack"/>
      <w:bookmarkEnd w:id="2"/>
      <w:r w:rsidRPr="005B3DFE">
        <w:rPr>
          <w:shd w:val="clear" w:color="auto" w:fill="FFFFFF"/>
        </w:rPr>
        <w:t xml:space="preserve">. È disponibile assistenza tecnica tempestiva da parte degli esperti Samtec di applicazioni per backplane inviando un’e-mail a </w:t>
      </w:r>
      <w:hyperlink r:id="rId14" w:history="1">
        <w:r w:rsidRPr="005B3DFE">
          <w:rPr>
            <w:rStyle w:val="Hyperlink"/>
            <w:shd w:val="clear" w:color="auto" w:fill="FFFFFF"/>
          </w:rPr>
          <w:t>HSBP@samtec.com</w:t>
        </w:r>
      </w:hyperlink>
      <w:r w:rsidRPr="005B3DFE">
        <w:rPr>
          <w:shd w:val="clear" w:color="auto" w:fill="FFFFFF"/>
        </w:rPr>
        <w:t xml:space="preserve">. </w:t>
      </w:r>
    </w:p>
    <w:p w:rsidR="00F11637" w:rsidRPr="005B3DFE" w:rsidRDefault="00F11637" w:rsidP="007B5EEA">
      <w:pPr>
        <w:spacing w:before="100" w:beforeAutospacing="1" w:after="100" w:afterAutospacing="1"/>
        <w:rPr>
          <w:b/>
        </w:rPr>
      </w:pPr>
      <w:r w:rsidRPr="005B3DFE">
        <w:rPr>
          <w:b/>
        </w:rPr>
        <w:t xml:space="preserve">Informazioni su Samtec, Inc. </w:t>
      </w:r>
    </w:p>
    <w:p w:rsidR="00F11637" w:rsidRPr="005B3DFE" w:rsidRDefault="00F11637" w:rsidP="007B5EEA">
      <w:pPr>
        <w:spacing w:before="100" w:beforeAutospacing="1" w:after="100" w:afterAutospacing="1"/>
        <w:rPr>
          <w:shd w:val="clear" w:color="auto" w:fill="FFFFFF"/>
        </w:rPr>
      </w:pPr>
      <w:r w:rsidRPr="005B3DFE">
        <w:rPr>
          <w:shd w:val="clear" w:color="auto" w:fill="FFFFFF"/>
        </w:rPr>
        <w:t>Fondata nel 1976, Samtec è un’azienda produttrice globale a proprietà privata da 662 milioni di dollari che offre un’ampia gamma di soluzioni per dispositivi d’interconnessione elettronici: tra circuiti integrati e schede e per package di circuiti integrati, tra schede ad alta velocità, cavi ad alta velocità, pannelli intermedi e sistemi ottici su pannello, impilamento flessibile oltre a cavi e componenti affidabili e di dimensioni ridottissime. I centri tecnologici Samtec sviluppano e perfezionano tecnologie, strategie e prodotti per ottimizzare sia le prestazioni che il costo di sistemi dalla semplice piastrina a un’interfaccia situata a 100 metri di distanza nonché tutti i punti di interconnessione intermedi. La presenza globale di Samtec – 33 sedi in 18 Paesi – le permette di offrire un servizio clienti ineguagliato. Per ulteriori informazioni visitare il sito</w:t>
      </w:r>
      <w:r w:rsidRPr="005B3DFE">
        <w:rPr>
          <w:rStyle w:val="apple-converted-space"/>
          <w:shd w:val="clear" w:color="auto" w:fill="FFFFFF"/>
        </w:rPr>
        <w:t> </w:t>
      </w:r>
      <w:hyperlink r:id="rId15" w:history="1">
        <w:r w:rsidRPr="005B3DFE">
          <w:rPr>
            <w:rStyle w:val="Hyperlink"/>
            <w:shd w:val="clear" w:color="auto" w:fill="FFFFFF"/>
          </w:rPr>
          <w:t>http://www.samtec.com</w:t>
        </w:r>
      </w:hyperlink>
      <w:r w:rsidRPr="005B3DFE">
        <w:rPr>
          <w:shd w:val="clear" w:color="auto" w:fill="FFFFFF"/>
        </w:rPr>
        <w:t xml:space="preserve">. </w:t>
      </w:r>
    </w:p>
    <w:p w:rsidR="00F11637" w:rsidRPr="005B3DFE" w:rsidRDefault="00F11637" w:rsidP="008F43AA">
      <w:r w:rsidRPr="005B3DFE">
        <w:t>ExaMAX® è un marchio registrato di Amphenol Corporation.</w:t>
      </w:r>
    </w:p>
    <w:p w:rsidR="00F11637" w:rsidRPr="005B3DFE" w:rsidRDefault="00F11637" w:rsidP="008F43AA"/>
    <w:p w:rsidR="00F11637" w:rsidRPr="005B3DFE" w:rsidRDefault="00F11637" w:rsidP="008F43AA">
      <w:pPr>
        <w:rPr>
          <w:b/>
          <w:lang w:val="en-US"/>
        </w:rPr>
      </w:pPr>
      <w:r w:rsidRPr="005B3DFE">
        <w:rPr>
          <w:b/>
          <w:lang w:val="en-US"/>
        </w:rPr>
        <w:t>Samtec, Inc.</w:t>
      </w:r>
    </w:p>
    <w:p w:rsidR="00F11637" w:rsidRPr="005B3DFE" w:rsidRDefault="00F11637" w:rsidP="008F43AA">
      <w:pPr>
        <w:rPr>
          <w:b/>
          <w:lang w:val="en-US"/>
        </w:rPr>
      </w:pPr>
      <w:smartTag w:uri="urn:schemas-microsoft-com:office:smarttags" w:element="address">
        <w:smartTag w:uri="urn:schemas-microsoft-com:office:smarttags" w:element="Street">
          <w:r w:rsidRPr="005B3DFE">
            <w:rPr>
              <w:b/>
              <w:lang w:val="en-US"/>
            </w:rPr>
            <w:t>P.O. Box</w:t>
          </w:r>
        </w:smartTag>
        <w:r w:rsidRPr="005B3DFE">
          <w:rPr>
            <w:b/>
            <w:lang w:val="en-US"/>
          </w:rPr>
          <w:t xml:space="preserve"> 1147</w:t>
        </w:r>
      </w:smartTag>
    </w:p>
    <w:p w:rsidR="00F11637" w:rsidRPr="005B3DFE" w:rsidRDefault="00F11637" w:rsidP="008F43AA">
      <w:pPr>
        <w:rPr>
          <w:b/>
          <w:lang w:val="en-US"/>
        </w:rPr>
      </w:pPr>
      <w:smartTag w:uri="urn:schemas-microsoft-com:office:smarttags" w:element="place">
        <w:smartTag w:uri="urn:schemas-microsoft-com:office:smarttags" w:element="City">
          <w:r w:rsidRPr="005B3DFE">
            <w:rPr>
              <w:b/>
              <w:lang w:val="en-US"/>
            </w:rPr>
            <w:t>New Albany</w:t>
          </w:r>
        </w:smartTag>
        <w:r w:rsidRPr="005B3DFE">
          <w:rPr>
            <w:b/>
            <w:lang w:val="en-US"/>
          </w:rPr>
          <w:t xml:space="preserve">, </w:t>
        </w:r>
        <w:smartTag w:uri="urn:schemas-microsoft-com:office:smarttags" w:element="State">
          <w:r w:rsidRPr="005B3DFE">
            <w:rPr>
              <w:b/>
              <w:lang w:val="en-US"/>
            </w:rPr>
            <w:t>IN</w:t>
          </w:r>
        </w:smartTag>
        <w:r w:rsidRPr="005B3DFE">
          <w:rPr>
            <w:b/>
            <w:lang w:val="en-US"/>
          </w:rPr>
          <w:t xml:space="preserve"> </w:t>
        </w:r>
        <w:smartTag w:uri="urn:schemas-microsoft-com:office:smarttags" w:element="PostalCode">
          <w:r w:rsidRPr="005B3DFE">
            <w:rPr>
              <w:b/>
              <w:lang w:val="en-US"/>
            </w:rPr>
            <w:t>47151-1147</w:t>
          </w:r>
        </w:smartTag>
      </w:smartTag>
      <w:r w:rsidRPr="005B3DFE">
        <w:rPr>
          <w:b/>
          <w:lang w:val="en-US"/>
        </w:rPr>
        <w:t xml:space="preserve"> </w:t>
      </w:r>
    </w:p>
    <w:p w:rsidR="00F11637" w:rsidRPr="005B3DFE" w:rsidRDefault="00F11637" w:rsidP="008F43AA">
      <w:pPr>
        <w:rPr>
          <w:b/>
        </w:rPr>
      </w:pPr>
      <w:r w:rsidRPr="005B3DFE">
        <w:rPr>
          <w:b/>
        </w:rPr>
        <w:t xml:space="preserve">USA </w:t>
      </w:r>
    </w:p>
    <w:p w:rsidR="00F11637" w:rsidRPr="005B3DFE" w:rsidRDefault="00F11637" w:rsidP="008F43AA">
      <w:pPr>
        <w:rPr>
          <w:b/>
        </w:rPr>
      </w:pPr>
      <w:r w:rsidRPr="005B3DFE">
        <w:rPr>
          <w:b/>
        </w:rPr>
        <w:t>Telefono: 1-800-SAMTEC-9 (800-726-8329)</w:t>
      </w:r>
    </w:p>
    <w:p w:rsidR="005B3DFE" w:rsidRPr="005B3DFE" w:rsidRDefault="00A14857">
      <w:pPr>
        <w:rPr>
          <w:color w:val="0000FF"/>
          <w:u w:val="single"/>
        </w:rPr>
      </w:pPr>
      <w:hyperlink r:id="rId16" w:history="1">
        <w:r w:rsidR="00F11637" w:rsidRPr="005B3DFE">
          <w:rPr>
            <w:rStyle w:val="Hyperlink"/>
          </w:rPr>
          <w:t>www.samtec.com</w:t>
        </w:r>
      </w:hyperlink>
    </w:p>
    <w:sectPr w:rsidR="005B3DFE" w:rsidRPr="005B3DFE" w:rsidSect="006D52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857" w:rsidRDefault="00A14857" w:rsidP="00046271">
      <w:r>
        <w:separator/>
      </w:r>
    </w:p>
  </w:endnote>
  <w:endnote w:type="continuationSeparator" w:id="0">
    <w:p w:rsidR="00A14857" w:rsidRDefault="00A14857" w:rsidP="0004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857" w:rsidRDefault="00A14857" w:rsidP="00046271">
      <w:r>
        <w:separator/>
      </w:r>
    </w:p>
  </w:footnote>
  <w:footnote w:type="continuationSeparator" w:id="0">
    <w:p w:rsidR="00A14857" w:rsidRDefault="00A14857" w:rsidP="0004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941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292BA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A380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64C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592EE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E898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0C3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5E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88C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0F46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7DB9"/>
    <w:multiLevelType w:val="hybridMultilevel"/>
    <w:tmpl w:val="FFD0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A75501"/>
    <w:multiLevelType w:val="hybridMultilevel"/>
    <w:tmpl w:val="947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87C3C"/>
    <w:multiLevelType w:val="hybridMultilevel"/>
    <w:tmpl w:val="93A6D9F2"/>
    <w:lvl w:ilvl="0" w:tplc="0610CD90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734FE3"/>
    <w:multiLevelType w:val="multilevel"/>
    <w:tmpl w:val="023E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C6371E4"/>
    <w:multiLevelType w:val="hybridMultilevel"/>
    <w:tmpl w:val="19E85A80"/>
    <w:lvl w:ilvl="0" w:tplc="67386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E8F44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987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87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0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745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E81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84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05424E9"/>
    <w:multiLevelType w:val="hybridMultilevel"/>
    <w:tmpl w:val="5E00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2E4546"/>
    <w:multiLevelType w:val="hybridMultilevel"/>
    <w:tmpl w:val="AE28B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37755B"/>
    <w:multiLevelType w:val="hybridMultilevel"/>
    <w:tmpl w:val="DD8A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869"/>
    <w:multiLevelType w:val="hybridMultilevel"/>
    <w:tmpl w:val="EA36E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D3D54"/>
    <w:multiLevelType w:val="hybridMultilevel"/>
    <w:tmpl w:val="1C8A2462"/>
    <w:lvl w:ilvl="0" w:tplc="1A4C446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2546173C"/>
    <w:multiLevelType w:val="hybridMultilevel"/>
    <w:tmpl w:val="271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FD4EFD"/>
    <w:multiLevelType w:val="hybridMultilevel"/>
    <w:tmpl w:val="F8068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F038C"/>
    <w:multiLevelType w:val="hybridMultilevel"/>
    <w:tmpl w:val="82D2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51728"/>
    <w:multiLevelType w:val="multilevel"/>
    <w:tmpl w:val="F972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392E54"/>
    <w:multiLevelType w:val="hybridMultilevel"/>
    <w:tmpl w:val="0E6200D8"/>
    <w:lvl w:ilvl="0" w:tplc="1A4C44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D4C7C"/>
    <w:multiLevelType w:val="hybridMultilevel"/>
    <w:tmpl w:val="F22C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F7CBF"/>
    <w:multiLevelType w:val="hybridMultilevel"/>
    <w:tmpl w:val="E778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5F1"/>
    <w:multiLevelType w:val="multilevel"/>
    <w:tmpl w:val="FB76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904033"/>
    <w:multiLevelType w:val="hybridMultilevel"/>
    <w:tmpl w:val="333AC730"/>
    <w:lvl w:ilvl="0" w:tplc="1A4C446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B73120D"/>
    <w:multiLevelType w:val="hybridMultilevel"/>
    <w:tmpl w:val="79BE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05D49"/>
    <w:multiLevelType w:val="hybridMultilevel"/>
    <w:tmpl w:val="E49E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A80420"/>
    <w:multiLevelType w:val="hybridMultilevel"/>
    <w:tmpl w:val="E570B2EA"/>
    <w:lvl w:ilvl="0" w:tplc="709A3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00E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983CB2">
      <w:start w:val="7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CF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4E7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05E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B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12C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A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44E2879"/>
    <w:multiLevelType w:val="hybridMultilevel"/>
    <w:tmpl w:val="D366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32"/>
  </w:num>
  <w:num w:numId="5">
    <w:abstractNumId w:val="22"/>
  </w:num>
  <w:num w:numId="6">
    <w:abstractNumId w:val="16"/>
  </w:num>
  <w:num w:numId="7">
    <w:abstractNumId w:val="14"/>
  </w:num>
  <w:num w:numId="8">
    <w:abstractNumId w:val="31"/>
  </w:num>
  <w:num w:numId="9">
    <w:abstractNumId w:val="15"/>
  </w:num>
  <w:num w:numId="10">
    <w:abstractNumId w:val="26"/>
  </w:num>
  <w:num w:numId="11">
    <w:abstractNumId w:val="24"/>
  </w:num>
  <w:num w:numId="12">
    <w:abstractNumId w:val="28"/>
  </w:num>
  <w:num w:numId="13">
    <w:abstractNumId w:val="19"/>
  </w:num>
  <w:num w:numId="14">
    <w:abstractNumId w:val="27"/>
  </w:num>
  <w:num w:numId="15">
    <w:abstractNumId w:val="10"/>
  </w:num>
  <w:num w:numId="16">
    <w:abstractNumId w:val="12"/>
  </w:num>
  <w:num w:numId="17">
    <w:abstractNumId w:val="25"/>
  </w:num>
  <w:num w:numId="18">
    <w:abstractNumId w:val="17"/>
  </w:num>
  <w:num w:numId="19">
    <w:abstractNumId w:val="20"/>
  </w:num>
  <w:num w:numId="20">
    <w:abstractNumId w:val="11"/>
  </w:num>
  <w:num w:numId="21">
    <w:abstractNumId w:val="18"/>
  </w:num>
  <w:num w:numId="22">
    <w:abstractNumId w:val="30"/>
  </w:num>
  <w:num w:numId="23">
    <w:abstractNumId w:val="29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???"/>
    <w:docVar w:name="CheckSum" w:val="????"/>
    <w:docVar w:name="CLIName" w:val="????????????"/>
    <w:docVar w:name="DateTime" w:val="?????????????????????????????"/>
    <w:docVar w:name="DoneBy" w:val="??????????????????"/>
    <w:docVar w:name="IPAddress" w:val="??????????"/>
    <w:docVar w:name="Random" w:val="10"/>
  </w:docVars>
  <w:rsids>
    <w:rsidRoot w:val="002D3D34"/>
    <w:rsid w:val="000016F6"/>
    <w:rsid w:val="00012591"/>
    <w:rsid w:val="0002382B"/>
    <w:rsid w:val="000256DC"/>
    <w:rsid w:val="000373AD"/>
    <w:rsid w:val="00042410"/>
    <w:rsid w:val="000452F4"/>
    <w:rsid w:val="00046271"/>
    <w:rsid w:val="00047600"/>
    <w:rsid w:val="000505BA"/>
    <w:rsid w:val="00052AB0"/>
    <w:rsid w:val="00054FE6"/>
    <w:rsid w:val="00074A3F"/>
    <w:rsid w:val="00084256"/>
    <w:rsid w:val="00094A50"/>
    <w:rsid w:val="00096025"/>
    <w:rsid w:val="00097C41"/>
    <w:rsid w:val="000A2857"/>
    <w:rsid w:val="000A69E8"/>
    <w:rsid w:val="000A6F2C"/>
    <w:rsid w:val="000C499C"/>
    <w:rsid w:val="000E5271"/>
    <w:rsid w:val="00101B22"/>
    <w:rsid w:val="00102CA8"/>
    <w:rsid w:val="001134AC"/>
    <w:rsid w:val="001220D3"/>
    <w:rsid w:val="001275EE"/>
    <w:rsid w:val="001308CB"/>
    <w:rsid w:val="00134B71"/>
    <w:rsid w:val="0014284B"/>
    <w:rsid w:val="00146EB8"/>
    <w:rsid w:val="00152E6B"/>
    <w:rsid w:val="0016356A"/>
    <w:rsid w:val="001730B2"/>
    <w:rsid w:val="001741C7"/>
    <w:rsid w:val="00176731"/>
    <w:rsid w:val="00176A3D"/>
    <w:rsid w:val="00177BAB"/>
    <w:rsid w:val="001836B4"/>
    <w:rsid w:val="00184C7A"/>
    <w:rsid w:val="00186C70"/>
    <w:rsid w:val="00190347"/>
    <w:rsid w:val="001A108E"/>
    <w:rsid w:val="001C19F1"/>
    <w:rsid w:val="001D1BE5"/>
    <w:rsid w:val="001D52FC"/>
    <w:rsid w:val="001F2CBB"/>
    <w:rsid w:val="00226FA7"/>
    <w:rsid w:val="0023344F"/>
    <w:rsid w:val="00240012"/>
    <w:rsid w:val="002555D2"/>
    <w:rsid w:val="00255C37"/>
    <w:rsid w:val="00264DF5"/>
    <w:rsid w:val="002674F0"/>
    <w:rsid w:val="00292A32"/>
    <w:rsid w:val="002A3CC6"/>
    <w:rsid w:val="002B0234"/>
    <w:rsid w:val="002B2CA6"/>
    <w:rsid w:val="002B31A8"/>
    <w:rsid w:val="002B5934"/>
    <w:rsid w:val="002C3512"/>
    <w:rsid w:val="002D0B6F"/>
    <w:rsid w:val="002D3D34"/>
    <w:rsid w:val="002D5174"/>
    <w:rsid w:val="002E009A"/>
    <w:rsid w:val="002E26F1"/>
    <w:rsid w:val="002F4303"/>
    <w:rsid w:val="00321886"/>
    <w:rsid w:val="00323A7C"/>
    <w:rsid w:val="00342155"/>
    <w:rsid w:val="00362A22"/>
    <w:rsid w:val="00365A30"/>
    <w:rsid w:val="0038089E"/>
    <w:rsid w:val="003867CA"/>
    <w:rsid w:val="00393971"/>
    <w:rsid w:val="003971C8"/>
    <w:rsid w:val="003A04E0"/>
    <w:rsid w:val="003A2B5C"/>
    <w:rsid w:val="003A3231"/>
    <w:rsid w:val="003B3154"/>
    <w:rsid w:val="003C1CE1"/>
    <w:rsid w:val="003C242F"/>
    <w:rsid w:val="003E095D"/>
    <w:rsid w:val="003E38B6"/>
    <w:rsid w:val="003F252B"/>
    <w:rsid w:val="003F51AD"/>
    <w:rsid w:val="003F5386"/>
    <w:rsid w:val="003F55B3"/>
    <w:rsid w:val="003F60E3"/>
    <w:rsid w:val="00410B97"/>
    <w:rsid w:val="0043001F"/>
    <w:rsid w:val="00451392"/>
    <w:rsid w:val="00452031"/>
    <w:rsid w:val="00453C0C"/>
    <w:rsid w:val="00460E88"/>
    <w:rsid w:val="004629BE"/>
    <w:rsid w:val="00463491"/>
    <w:rsid w:val="00464B19"/>
    <w:rsid w:val="00470BF2"/>
    <w:rsid w:val="00471587"/>
    <w:rsid w:val="00471E69"/>
    <w:rsid w:val="004735DE"/>
    <w:rsid w:val="004754CD"/>
    <w:rsid w:val="0048543B"/>
    <w:rsid w:val="004854C9"/>
    <w:rsid w:val="0048642D"/>
    <w:rsid w:val="00487AC6"/>
    <w:rsid w:val="00496183"/>
    <w:rsid w:val="004B28B3"/>
    <w:rsid w:val="004B4B73"/>
    <w:rsid w:val="004B70AC"/>
    <w:rsid w:val="004F00B9"/>
    <w:rsid w:val="004F4D91"/>
    <w:rsid w:val="004F6794"/>
    <w:rsid w:val="005042DE"/>
    <w:rsid w:val="005058FB"/>
    <w:rsid w:val="0050773C"/>
    <w:rsid w:val="00520BB7"/>
    <w:rsid w:val="00521471"/>
    <w:rsid w:val="0053473C"/>
    <w:rsid w:val="00534BE6"/>
    <w:rsid w:val="00540120"/>
    <w:rsid w:val="00542ACA"/>
    <w:rsid w:val="0054607D"/>
    <w:rsid w:val="00550B0A"/>
    <w:rsid w:val="00560BC6"/>
    <w:rsid w:val="005867D6"/>
    <w:rsid w:val="00590914"/>
    <w:rsid w:val="005A4774"/>
    <w:rsid w:val="005B2862"/>
    <w:rsid w:val="005B3DFE"/>
    <w:rsid w:val="005C7296"/>
    <w:rsid w:val="005D3A4F"/>
    <w:rsid w:val="005E2DF1"/>
    <w:rsid w:val="005E53B6"/>
    <w:rsid w:val="005E5CF9"/>
    <w:rsid w:val="005F2337"/>
    <w:rsid w:val="005F6EB1"/>
    <w:rsid w:val="00602850"/>
    <w:rsid w:val="00620D9F"/>
    <w:rsid w:val="00623841"/>
    <w:rsid w:val="006257A0"/>
    <w:rsid w:val="0063608C"/>
    <w:rsid w:val="006448E3"/>
    <w:rsid w:val="0064510A"/>
    <w:rsid w:val="00661AFD"/>
    <w:rsid w:val="0066634E"/>
    <w:rsid w:val="00673111"/>
    <w:rsid w:val="006734F5"/>
    <w:rsid w:val="00675E2D"/>
    <w:rsid w:val="0067721B"/>
    <w:rsid w:val="00680398"/>
    <w:rsid w:val="0069339E"/>
    <w:rsid w:val="006A145A"/>
    <w:rsid w:val="006A518D"/>
    <w:rsid w:val="006A5A31"/>
    <w:rsid w:val="006B2601"/>
    <w:rsid w:val="006D22C9"/>
    <w:rsid w:val="006D25FB"/>
    <w:rsid w:val="006D5265"/>
    <w:rsid w:val="007054B2"/>
    <w:rsid w:val="007058A5"/>
    <w:rsid w:val="00713252"/>
    <w:rsid w:val="0071540A"/>
    <w:rsid w:val="007165A0"/>
    <w:rsid w:val="00720DE3"/>
    <w:rsid w:val="00722338"/>
    <w:rsid w:val="00745AB3"/>
    <w:rsid w:val="00763F1B"/>
    <w:rsid w:val="00790D43"/>
    <w:rsid w:val="007937B7"/>
    <w:rsid w:val="00795B5A"/>
    <w:rsid w:val="007B5EEA"/>
    <w:rsid w:val="007B7073"/>
    <w:rsid w:val="007C71EB"/>
    <w:rsid w:val="007F25E6"/>
    <w:rsid w:val="008007E0"/>
    <w:rsid w:val="0081024E"/>
    <w:rsid w:val="00811E36"/>
    <w:rsid w:val="008142D6"/>
    <w:rsid w:val="00846793"/>
    <w:rsid w:val="008467F3"/>
    <w:rsid w:val="00854481"/>
    <w:rsid w:val="00854FB6"/>
    <w:rsid w:val="008572C3"/>
    <w:rsid w:val="00863AED"/>
    <w:rsid w:val="00875EE1"/>
    <w:rsid w:val="00880D96"/>
    <w:rsid w:val="008842D3"/>
    <w:rsid w:val="0089310C"/>
    <w:rsid w:val="008A04FF"/>
    <w:rsid w:val="008A2F6D"/>
    <w:rsid w:val="008A6C19"/>
    <w:rsid w:val="008B6312"/>
    <w:rsid w:val="008C68DD"/>
    <w:rsid w:val="008D54BA"/>
    <w:rsid w:val="008E6B1A"/>
    <w:rsid w:val="008F43AA"/>
    <w:rsid w:val="009042EB"/>
    <w:rsid w:val="00904897"/>
    <w:rsid w:val="00911378"/>
    <w:rsid w:val="00912398"/>
    <w:rsid w:val="00925681"/>
    <w:rsid w:val="00926777"/>
    <w:rsid w:val="00927277"/>
    <w:rsid w:val="0094785E"/>
    <w:rsid w:val="00955BB9"/>
    <w:rsid w:val="00956BA9"/>
    <w:rsid w:val="00970053"/>
    <w:rsid w:val="0098207F"/>
    <w:rsid w:val="00985B19"/>
    <w:rsid w:val="00996DED"/>
    <w:rsid w:val="009A2557"/>
    <w:rsid w:val="009C334C"/>
    <w:rsid w:val="009D1DA9"/>
    <w:rsid w:val="009D5505"/>
    <w:rsid w:val="009D64D5"/>
    <w:rsid w:val="009E2982"/>
    <w:rsid w:val="009F3380"/>
    <w:rsid w:val="009F7D28"/>
    <w:rsid w:val="00A0046A"/>
    <w:rsid w:val="00A107AB"/>
    <w:rsid w:val="00A11821"/>
    <w:rsid w:val="00A14857"/>
    <w:rsid w:val="00A27D66"/>
    <w:rsid w:val="00A30A05"/>
    <w:rsid w:val="00A31C04"/>
    <w:rsid w:val="00A355B8"/>
    <w:rsid w:val="00A4478D"/>
    <w:rsid w:val="00A45938"/>
    <w:rsid w:val="00A529E7"/>
    <w:rsid w:val="00A555C1"/>
    <w:rsid w:val="00A55F3D"/>
    <w:rsid w:val="00A569D0"/>
    <w:rsid w:val="00A7121A"/>
    <w:rsid w:val="00A74ACD"/>
    <w:rsid w:val="00A76F7A"/>
    <w:rsid w:val="00A81057"/>
    <w:rsid w:val="00A86DC4"/>
    <w:rsid w:val="00AA409C"/>
    <w:rsid w:val="00AA7DA0"/>
    <w:rsid w:val="00AB37EE"/>
    <w:rsid w:val="00AB4B95"/>
    <w:rsid w:val="00AC08AF"/>
    <w:rsid w:val="00AC3729"/>
    <w:rsid w:val="00AC7A79"/>
    <w:rsid w:val="00AC7DAD"/>
    <w:rsid w:val="00AE4DB5"/>
    <w:rsid w:val="00AE5201"/>
    <w:rsid w:val="00AF49A2"/>
    <w:rsid w:val="00B122E0"/>
    <w:rsid w:val="00B17843"/>
    <w:rsid w:val="00B21089"/>
    <w:rsid w:val="00B217FD"/>
    <w:rsid w:val="00B22E45"/>
    <w:rsid w:val="00B31FD8"/>
    <w:rsid w:val="00B334AB"/>
    <w:rsid w:val="00B45B8D"/>
    <w:rsid w:val="00B4667F"/>
    <w:rsid w:val="00B563B4"/>
    <w:rsid w:val="00B60DEB"/>
    <w:rsid w:val="00B61BC5"/>
    <w:rsid w:val="00B6327A"/>
    <w:rsid w:val="00B6736B"/>
    <w:rsid w:val="00B91A52"/>
    <w:rsid w:val="00BA1821"/>
    <w:rsid w:val="00BA4E0A"/>
    <w:rsid w:val="00BB4009"/>
    <w:rsid w:val="00BB612A"/>
    <w:rsid w:val="00BD7624"/>
    <w:rsid w:val="00BF1CFF"/>
    <w:rsid w:val="00BF452A"/>
    <w:rsid w:val="00C15ECF"/>
    <w:rsid w:val="00C17C12"/>
    <w:rsid w:val="00C3195A"/>
    <w:rsid w:val="00C32433"/>
    <w:rsid w:val="00C3422E"/>
    <w:rsid w:val="00C37572"/>
    <w:rsid w:val="00C52F15"/>
    <w:rsid w:val="00C6658E"/>
    <w:rsid w:val="00C82E7E"/>
    <w:rsid w:val="00C924EF"/>
    <w:rsid w:val="00CB0BCB"/>
    <w:rsid w:val="00CB1FBC"/>
    <w:rsid w:val="00CC2122"/>
    <w:rsid w:val="00CC2C19"/>
    <w:rsid w:val="00CE1BEB"/>
    <w:rsid w:val="00CE40A0"/>
    <w:rsid w:val="00CF775A"/>
    <w:rsid w:val="00D14C62"/>
    <w:rsid w:val="00D15355"/>
    <w:rsid w:val="00D241F2"/>
    <w:rsid w:val="00D24CAF"/>
    <w:rsid w:val="00D25013"/>
    <w:rsid w:val="00D36665"/>
    <w:rsid w:val="00D379C7"/>
    <w:rsid w:val="00D37FEB"/>
    <w:rsid w:val="00D40813"/>
    <w:rsid w:val="00D462DF"/>
    <w:rsid w:val="00D55501"/>
    <w:rsid w:val="00D55703"/>
    <w:rsid w:val="00D5796F"/>
    <w:rsid w:val="00D63C45"/>
    <w:rsid w:val="00D76AA4"/>
    <w:rsid w:val="00D86B26"/>
    <w:rsid w:val="00D9312C"/>
    <w:rsid w:val="00DA0F7C"/>
    <w:rsid w:val="00DA4EAA"/>
    <w:rsid w:val="00DC54CB"/>
    <w:rsid w:val="00DC5CE8"/>
    <w:rsid w:val="00DC6FAD"/>
    <w:rsid w:val="00DF1C47"/>
    <w:rsid w:val="00E30771"/>
    <w:rsid w:val="00E30F10"/>
    <w:rsid w:val="00E34B0F"/>
    <w:rsid w:val="00E5263A"/>
    <w:rsid w:val="00E55AB4"/>
    <w:rsid w:val="00E5773B"/>
    <w:rsid w:val="00E71DD0"/>
    <w:rsid w:val="00E821FD"/>
    <w:rsid w:val="00E851A3"/>
    <w:rsid w:val="00EA07F9"/>
    <w:rsid w:val="00EA7C91"/>
    <w:rsid w:val="00EB3435"/>
    <w:rsid w:val="00EC156C"/>
    <w:rsid w:val="00ED57EE"/>
    <w:rsid w:val="00EE4EC0"/>
    <w:rsid w:val="00EF10C1"/>
    <w:rsid w:val="00EF198C"/>
    <w:rsid w:val="00EF443D"/>
    <w:rsid w:val="00EF5619"/>
    <w:rsid w:val="00F005E8"/>
    <w:rsid w:val="00F0083A"/>
    <w:rsid w:val="00F008B0"/>
    <w:rsid w:val="00F0469E"/>
    <w:rsid w:val="00F11637"/>
    <w:rsid w:val="00F15314"/>
    <w:rsid w:val="00F24230"/>
    <w:rsid w:val="00F25161"/>
    <w:rsid w:val="00F35A72"/>
    <w:rsid w:val="00F4218D"/>
    <w:rsid w:val="00F531E1"/>
    <w:rsid w:val="00F54543"/>
    <w:rsid w:val="00F54843"/>
    <w:rsid w:val="00F770BC"/>
    <w:rsid w:val="00F861AE"/>
    <w:rsid w:val="00F86DBA"/>
    <w:rsid w:val="00FA0C5D"/>
    <w:rsid w:val="00FB3FCC"/>
    <w:rsid w:val="00FB466F"/>
    <w:rsid w:val="00FB554D"/>
    <w:rsid w:val="00FC0527"/>
    <w:rsid w:val="00FC0E21"/>
    <w:rsid w:val="00FD1787"/>
    <w:rsid w:val="00FD35E9"/>
    <w:rsid w:val="00FD7B2C"/>
    <w:rsid w:val="00FE17A8"/>
    <w:rsid w:val="00FE37D5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9E08D66F-501E-428D-9362-5E589DB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2D3"/>
    <w:rPr>
      <w:sz w:val="24"/>
      <w:szCs w:val="24"/>
      <w:lang w:val="it-IT" w:eastAsia="it-IT"/>
    </w:rPr>
  </w:style>
  <w:style w:type="paragraph" w:styleId="Heading1">
    <w:name w:val="heading 1"/>
    <w:basedOn w:val="Normal"/>
    <w:link w:val="Heading1Char"/>
    <w:uiPriority w:val="99"/>
    <w:qFormat/>
    <w:rsid w:val="00ED57E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71EB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7E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71EB"/>
    <w:rPr>
      <w:rFonts w:ascii="Calibri" w:eastAsia="MS Gothic" w:hAnsi="Calibri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7F25E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C68DD"/>
    <w:rPr>
      <w:rFonts w:cs="Times New Roman"/>
      <w:b/>
      <w:bCs/>
    </w:rPr>
  </w:style>
  <w:style w:type="paragraph" w:customStyle="1" w:styleId="Default">
    <w:name w:val="Default"/>
    <w:uiPriority w:val="99"/>
    <w:rsid w:val="00054FE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paragraph" w:styleId="ListParagraph">
    <w:name w:val="List Paragraph"/>
    <w:basedOn w:val="Normal"/>
    <w:uiPriority w:val="99"/>
    <w:qFormat/>
    <w:rsid w:val="00054FE6"/>
    <w:pPr>
      <w:spacing w:after="360"/>
      <w:ind w:left="720"/>
      <w:contextualSpacing/>
      <w:jc w:val="both"/>
    </w:pPr>
    <w:rPr>
      <w:rFonts w:ascii="Arial" w:hAnsi="Arial"/>
      <w:sz w:val="20"/>
      <w:szCs w:val="22"/>
      <w:lang w:val="en-GB"/>
    </w:rPr>
  </w:style>
  <w:style w:type="paragraph" w:customStyle="1" w:styleId="lead">
    <w:name w:val="lead"/>
    <w:basedOn w:val="Normal"/>
    <w:uiPriority w:val="99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ge-top-spacer">
    <w:name w:val="page-top-spacer"/>
    <w:basedOn w:val="Normal"/>
    <w:uiPriority w:val="99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edium-7">
    <w:name w:val="medium-7"/>
    <w:basedOn w:val="Normal"/>
    <w:uiPriority w:val="99"/>
    <w:rsid w:val="008A6C1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8B63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D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6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62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6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627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B260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B26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B260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B26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B2601"/>
    <w:rPr>
      <w:rFonts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rsid w:val="00D55703"/>
    <w:rPr>
      <w:rFonts w:cs="Times New Roman"/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rsid w:val="008A04FF"/>
    <w:rPr>
      <w:rFonts w:cs="Times New Roman"/>
      <w:color w:val="800080"/>
      <w:u w:val="single"/>
    </w:rPr>
  </w:style>
  <w:style w:type="character" w:customStyle="1" w:styleId="UnresolvedMention2">
    <w:name w:val="Unresolved Mention2"/>
    <w:basedOn w:val="DefaultParagraphFont"/>
    <w:uiPriority w:val="99"/>
    <w:rsid w:val="006257A0"/>
    <w:rPr>
      <w:rFonts w:cs="Times New Roman"/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rsid w:val="009D5505"/>
    <w:rPr>
      <w:rFonts w:cs="Times New Roman"/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443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58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09">
          <w:marLeft w:val="18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36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mtec.com/products/ebdm-ra" TargetMode="External"/><Relationship Id="rId13" Type="http://schemas.openxmlformats.org/officeDocument/2006/relationships/hyperlink" Target="http://suddendocs.samtec.com/literature/samtec-high-speed-b2b-design-guid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.burns@samtec.com" TargetMode="External"/><Relationship Id="rId12" Type="http://schemas.openxmlformats.org/officeDocument/2006/relationships/hyperlink" Target="https://www.samtec.com/connectors/backplane/high-speed-backplane-systems/exama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mtec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ejournal.com/chalk_talks/high-speed-backplane-connectors-drive-56-gbps-and-beyon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amtec.com" TargetMode="External"/><Relationship Id="rId10" Type="http://schemas.openxmlformats.org/officeDocument/2006/relationships/hyperlink" Target="https://www.samtec.com/products/ebdm-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tec.com/products/ebtf-ra" TargetMode="External"/><Relationship Id="rId14" Type="http://schemas.openxmlformats.org/officeDocument/2006/relationships/hyperlink" Target="mailto:HSBP@samte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LEAP Agency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subject/>
  <dc:creator>Jignesh Shah</dc:creator>
  <cp:keywords/>
  <dc:description/>
  <cp:lastModifiedBy>Steven Priessman</cp:lastModifiedBy>
  <cp:revision>5</cp:revision>
  <cp:lastPrinted>2016-09-23T16:32:00Z</cp:lastPrinted>
  <dcterms:created xsi:type="dcterms:W3CDTF">2017-09-19T09:55:00Z</dcterms:created>
  <dcterms:modified xsi:type="dcterms:W3CDTF">2017-09-27T15:22:00Z</dcterms:modified>
</cp:coreProperties>
</file>