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68A0" w14:textId="6440FB73" w:rsidR="004F4D91" w:rsidRPr="003A7574" w:rsidRDefault="0016016F" w:rsidP="004F4D91">
      <w:pPr>
        <w:widowControl w:val="0"/>
        <w:autoSpaceDE w:val="0"/>
        <w:autoSpaceDN w:val="0"/>
        <w:adjustRightInd w:val="0"/>
        <w:rPr>
          <w:rFonts w:ascii="Cambria" w:eastAsia="PMingLiU" w:hAnsi="Cambria" w:cs="Times"/>
          <w:b/>
          <w:bCs/>
          <w:lang w:eastAsia="zh-TW"/>
        </w:rPr>
      </w:pPr>
      <w:r w:rsidRPr="003A7574">
        <w:rPr>
          <w:rFonts w:ascii="Cambria" w:eastAsia="PMingLiU" w:hAnsi="Cambria" w:cs="MingLiU"/>
          <w:b/>
          <w:bCs/>
          <w:lang w:eastAsia="zh-TW"/>
        </w:rPr>
        <w:t>請立即發佈</w:t>
      </w:r>
      <w:r w:rsidRPr="003A7574">
        <w:rPr>
          <w:rFonts w:ascii="Cambria" w:eastAsia="PMingLiU" w:hAnsi="Cambria" w:cs="MingLiU"/>
          <w:b/>
          <w:bCs/>
          <w:lang w:eastAsia="zh-TW"/>
        </w:rPr>
        <w:tab/>
      </w:r>
      <w:r w:rsidRPr="003A7574">
        <w:rPr>
          <w:rFonts w:ascii="Cambria" w:eastAsia="PMingLiU" w:hAnsi="Cambria" w:cs="MingLiU"/>
          <w:b/>
          <w:bCs/>
          <w:lang w:eastAsia="zh-TW"/>
        </w:rPr>
        <w:tab/>
      </w:r>
      <w:r w:rsidRPr="003A7574">
        <w:rPr>
          <w:rFonts w:ascii="Cambria" w:eastAsia="PMingLiU" w:hAnsi="Cambria" w:cs="MingLiU"/>
          <w:b/>
          <w:bCs/>
          <w:lang w:eastAsia="zh-TW"/>
        </w:rPr>
        <w:tab/>
      </w:r>
      <w:r w:rsidR="004F4D91" w:rsidRPr="003A7574">
        <w:rPr>
          <w:rFonts w:ascii="Cambria" w:eastAsia="PMingLiU" w:hAnsi="Cambria" w:cs="Times"/>
          <w:b/>
          <w:bCs/>
          <w:lang w:eastAsia="zh-TW"/>
        </w:rPr>
        <w:tab/>
      </w:r>
      <w:r w:rsidR="004F4D91" w:rsidRPr="003A7574">
        <w:rPr>
          <w:rFonts w:ascii="Cambria" w:eastAsia="PMingLiU" w:hAnsi="Cambria" w:cs="Times"/>
          <w:b/>
          <w:bCs/>
          <w:lang w:eastAsia="zh-TW"/>
        </w:rPr>
        <w:tab/>
      </w:r>
      <w:r w:rsidR="004F4D91" w:rsidRPr="003A7574">
        <w:rPr>
          <w:rFonts w:ascii="Cambria" w:eastAsia="PMingLiU" w:hAnsi="Cambria" w:cs="Times"/>
          <w:b/>
          <w:bCs/>
          <w:lang w:eastAsia="zh-TW"/>
        </w:rPr>
        <w:tab/>
      </w:r>
      <w:r w:rsidRPr="003A7574">
        <w:rPr>
          <w:rFonts w:ascii="Cambria" w:eastAsia="PMingLiU" w:hAnsi="Cambria" w:cs="MingLiU"/>
          <w:b/>
          <w:bCs/>
          <w:lang w:eastAsia="zh-TW"/>
        </w:rPr>
        <w:t>媒體</w:t>
      </w:r>
      <w:r w:rsidR="00582B78" w:rsidRPr="003A7574">
        <w:rPr>
          <w:rFonts w:ascii="Cambria" w:eastAsia="PMingLiU" w:hAnsi="Cambria" w:cs="MingLiU"/>
          <w:b/>
          <w:bCs/>
          <w:lang w:eastAsia="zh-TW"/>
        </w:rPr>
        <w:t>聯</w:t>
      </w:r>
      <w:r w:rsidRPr="003A7574">
        <w:rPr>
          <w:rFonts w:ascii="Cambria" w:eastAsia="PMingLiU" w:hAnsi="Cambria" w:cs="MingLiU"/>
          <w:b/>
          <w:bCs/>
          <w:lang w:eastAsia="zh-TW"/>
        </w:rPr>
        <w:t>繫</w:t>
      </w:r>
    </w:p>
    <w:p w14:paraId="6612E27D" w14:textId="0454D955" w:rsidR="004F4D91" w:rsidRPr="003A7574" w:rsidRDefault="00BC1573" w:rsidP="004F4D91">
      <w:pPr>
        <w:widowControl w:val="0"/>
        <w:autoSpaceDE w:val="0"/>
        <w:autoSpaceDN w:val="0"/>
        <w:adjustRightInd w:val="0"/>
        <w:ind w:left="4320" w:firstLine="720"/>
        <w:rPr>
          <w:rFonts w:ascii="Cambria" w:eastAsia="PMingLiU" w:hAnsi="Cambria" w:cs="Times New Roman"/>
          <w:color w:val="FF0000"/>
          <w:lang w:eastAsia="zh-TW"/>
        </w:rPr>
      </w:pPr>
      <w:r w:rsidRPr="003A7574">
        <w:rPr>
          <w:rFonts w:ascii="Cambria" w:eastAsia="PMingLiU" w:hAnsi="Cambria" w:cs="Times"/>
          <w:lang w:eastAsia="zh-TW"/>
        </w:rPr>
        <w:t>Terry Emerson</w:t>
      </w:r>
    </w:p>
    <w:p w14:paraId="7D87CAF8" w14:textId="2C0E8618" w:rsidR="004F4D91" w:rsidRPr="003A7574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ascii="Cambria" w:eastAsia="PMingLiU" w:hAnsi="Cambria" w:cs="Times New Roman"/>
          <w:color w:val="FF0000"/>
          <w:lang w:eastAsia="zh-TW"/>
        </w:rPr>
      </w:pPr>
      <w:r w:rsidRPr="003A7574">
        <w:rPr>
          <w:rFonts w:ascii="Cambria" w:eastAsia="PMingLiU" w:hAnsi="Cambria" w:cs="Times"/>
          <w:color w:val="FF0000"/>
          <w:lang w:eastAsia="zh-TW"/>
        </w:rPr>
        <w:tab/>
      </w:r>
      <w:hyperlink r:id="rId8" w:history="1">
        <w:r w:rsidR="00BC1573" w:rsidRPr="003A7574">
          <w:rPr>
            <w:rStyle w:val="Hyperlink"/>
            <w:rFonts w:ascii="Cambria" w:eastAsia="PMingLiU" w:hAnsi="Cambria" w:cs="Times"/>
            <w:lang w:eastAsia="zh-TW"/>
          </w:rPr>
          <w:t>terry.emerson@samtec.com</w:t>
        </w:r>
      </w:hyperlink>
    </w:p>
    <w:p w14:paraId="5D828C12" w14:textId="10A5997F" w:rsidR="004F4D91" w:rsidRPr="003A7574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ascii="Cambria" w:eastAsia="PMingLiU" w:hAnsi="Cambria" w:cs="Times"/>
          <w:lang w:eastAsia="zh-TW"/>
        </w:rPr>
      </w:pPr>
      <w:r w:rsidRPr="003A7574">
        <w:rPr>
          <w:rFonts w:ascii="Cambria" w:eastAsia="PMingLiU" w:hAnsi="Cambria" w:cs="Times"/>
          <w:color w:val="FF0000"/>
          <w:lang w:eastAsia="zh-TW"/>
        </w:rPr>
        <w:tab/>
      </w:r>
      <w:r w:rsidR="000016F6" w:rsidRPr="003A7574">
        <w:rPr>
          <w:rFonts w:ascii="Cambria" w:eastAsia="PMingLiU" w:hAnsi="Cambria" w:cs="Times"/>
          <w:lang w:eastAsia="zh-TW"/>
        </w:rPr>
        <w:t>812-9</w:t>
      </w:r>
      <w:r w:rsidR="00BC1573" w:rsidRPr="003A7574">
        <w:rPr>
          <w:rFonts w:ascii="Cambria" w:eastAsia="PMingLiU" w:hAnsi="Cambria" w:cs="Times"/>
          <w:lang w:eastAsia="zh-TW"/>
        </w:rPr>
        <w:t>81</w:t>
      </w:r>
      <w:r w:rsidR="000016F6" w:rsidRPr="003A7574">
        <w:rPr>
          <w:rFonts w:ascii="Cambria" w:eastAsia="PMingLiU" w:hAnsi="Cambria" w:cs="Times"/>
          <w:lang w:eastAsia="zh-TW"/>
        </w:rPr>
        <w:t>-</w:t>
      </w:r>
      <w:r w:rsidR="00BC1573" w:rsidRPr="003A7574">
        <w:rPr>
          <w:rFonts w:ascii="Cambria" w:eastAsia="PMingLiU" w:hAnsi="Cambria" w:cs="Times"/>
          <w:lang w:eastAsia="zh-TW"/>
        </w:rPr>
        <w:t>8304</w:t>
      </w:r>
    </w:p>
    <w:p w14:paraId="399D6405" w14:textId="77777777" w:rsidR="004F4D91" w:rsidRPr="003A7574" w:rsidRDefault="004F4D91" w:rsidP="00722338">
      <w:pPr>
        <w:rPr>
          <w:rFonts w:ascii="Cambria" w:eastAsia="PMingLiU" w:hAnsi="Cambria"/>
          <w:b/>
          <w:lang w:eastAsia="zh-TW"/>
        </w:rPr>
      </w:pPr>
    </w:p>
    <w:p w14:paraId="4574FAC2" w14:textId="4B26BD07" w:rsidR="00722338" w:rsidRPr="003A7574" w:rsidRDefault="00722338" w:rsidP="00927277">
      <w:pPr>
        <w:rPr>
          <w:rFonts w:ascii="Cambria" w:eastAsia="PMingLiU" w:hAnsi="Cambria"/>
          <w:b/>
          <w:lang w:eastAsia="zh-TW"/>
        </w:rPr>
      </w:pPr>
      <w:r w:rsidRPr="003A7574">
        <w:rPr>
          <w:rFonts w:ascii="Cambria" w:eastAsia="PMingLiU" w:hAnsi="Cambria"/>
          <w:b/>
          <w:lang w:eastAsia="zh-TW"/>
        </w:rPr>
        <w:t>[SAMTEC LOGO]</w:t>
      </w:r>
      <w:r w:rsidR="00047600" w:rsidRPr="003A7574">
        <w:rPr>
          <w:rFonts w:ascii="Cambria" w:eastAsia="PMingLiU" w:hAnsi="Cambria"/>
          <w:b/>
          <w:lang w:eastAsia="zh-TW"/>
        </w:rPr>
        <w:tab/>
      </w:r>
      <w:r w:rsidR="00047600" w:rsidRPr="003A7574">
        <w:rPr>
          <w:rFonts w:ascii="Cambria" w:eastAsia="PMingLiU" w:hAnsi="Cambria"/>
          <w:b/>
          <w:lang w:eastAsia="zh-TW"/>
        </w:rPr>
        <w:tab/>
      </w:r>
      <w:r w:rsidR="00047600" w:rsidRPr="003A7574">
        <w:rPr>
          <w:rFonts w:ascii="Cambria" w:eastAsia="PMingLiU" w:hAnsi="Cambria"/>
          <w:b/>
          <w:lang w:eastAsia="zh-TW"/>
        </w:rPr>
        <w:tab/>
      </w:r>
      <w:r w:rsidR="00047600" w:rsidRPr="003A7574">
        <w:rPr>
          <w:rFonts w:ascii="Cambria" w:eastAsia="PMingLiU" w:hAnsi="Cambria"/>
          <w:b/>
          <w:lang w:eastAsia="zh-TW"/>
        </w:rPr>
        <w:tab/>
      </w:r>
      <w:r w:rsidR="00047600" w:rsidRPr="003A7574">
        <w:rPr>
          <w:rFonts w:ascii="Cambria" w:eastAsia="PMingLiU" w:hAnsi="Cambria"/>
          <w:b/>
          <w:lang w:eastAsia="zh-TW"/>
        </w:rPr>
        <w:tab/>
      </w:r>
      <w:r w:rsidR="004D7D2A" w:rsidRPr="003A7574">
        <w:rPr>
          <w:rFonts w:ascii="Cambria" w:eastAsia="PMingLiU" w:hAnsi="Cambria"/>
          <w:b/>
          <w:lang w:eastAsia="zh-TW"/>
        </w:rPr>
        <w:t>2018</w:t>
      </w:r>
      <w:r w:rsidR="0016016F" w:rsidRPr="003A7574">
        <w:rPr>
          <w:rFonts w:ascii="Cambria" w:eastAsia="PMingLiU" w:hAnsi="Cambria"/>
          <w:b/>
          <w:lang w:eastAsia="zh-TW"/>
        </w:rPr>
        <w:t>年</w:t>
      </w:r>
      <w:r w:rsidR="0016016F" w:rsidRPr="003A7574">
        <w:rPr>
          <w:rFonts w:ascii="Cambria" w:eastAsia="PMingLiU" w:hAnsi="Cambria"/>
          <w:b/>
          <w:lang w:eastAsia="zh-TW"/>
        </w:rPr>
        <w:t>2</w:t>
      </w:r>
      <w:r w:rsidR="0016016F" w:rsidRPr="003A7574">
        <w:rPr>
          <w:rFonts w:ascii="Cambria" w:eastAsia="PMingLiU" w:hAnsi="Cambria"/>
          <w:b/>
          <w:lang w:eastAsia="zh-TW"/>
        </w:rPr>
        <w:t>月</w:t>
      </w:r>
    </w:p>
    <w:p w14:paraId="33C4C655" w14:textId="77777777" w:rsidR="00722338" w:rsidRPr="003A7574" w:rsidRDefault="00722338" w:rsidP="002D3D34">
      <w:pPr>
        <w:rPr>
          <w:rFonts w:ascii="Cambria" w:eastAsia="PMingLiU" w:hAnsi="Cambria"/>
          <w:lang w:eastAsia="zh-TW"/>
        </w:rPr>
      </w:pPr>
    </w:p>
    <w:p w14:paraId="5C0D69B1" w14:textId="764FE68A" w:rsidR="003E38B6" w:rsidRPr="003A7574" w:rsidRDefault="0025708F" w:rsidP="00176A3D">
      <w:pPr>
        <w:jc w:val="center"/>
        <w:rPr>
          <w:rFonts w:ascii="Cambria" w:eastAsia="PMingLiU" w:hAnsi="Cambria" w:cs="Arial"/>
          <w:b/>
          <w:shd w:val="clear" w:color="auto" w:fill="FFFFFF"/>
          <w:lang w:eastAsia="zh-TW"/>
        </w:rPr>
      </w:pPr>
      <w:r w:rsidRPr="003A7574">
        <w:rPr>
          <w:rFonts w:ascii="Cambria" w:eastAsia="PMingLiU" w:hAnsi="Cambria"/>
          <w:b/>
          <w:lang w:eastAsia="zh-TW"/>
        </w:rPr>
        <w:t>Samtec</w:t>
      </w:r>
      <w:r w:rsidR="0016016F" w:rsidRPr="003A7574">
        <w:rPr>
          <w:rFonts w:ascii="Cambria" w:eastAsia="PMingLiU" w:hAnsi="Cambria" w:cs="MingLiU"/>
          <w:b/>
          <w:lang w:eastAsia="zh-TW"/>
        </w:rPr>
        <w:t>的</w:t>
      </w:r>
      <w:r w:rsidR="004D7D2A" w:rsidRPr="003A7574">
        <w:rPr>
          <w:rFonts w:ascii="Cambria" w:eastAsia="PMingLiU" w:hAnsi="Cambria"/>
          <w:b/>
          <w:lang w:eastAsia="zh-TW"/>
        </w:rPr>
        <w:t xml:space="preserve"> EXTreme Ten60Power™ </w:t>
      </w:r>
      <w:r w:rsidR="0016016F" w:rsidRPr="003A7574">
        <w:rPr>
          <w:rFonts w:ascii="Cambria" w:eastAsia="PMingLiU" w:hAnsi="Cambria" w:cs="MingLiU"/>
          <w:b/>
          <w:lang w:eastAsia="zh-TW"/>
        </w:rPr>
        <w:t>系統提供更高密度及</w:t>
      </w:r>
      <w:r w:rsidR="004D7D2A" w:rsidRPr="003A7574">
        <w:rPr>
          <w:rFonts w:ascii="Cambria" w:eastAsia="PMingLiU" w:hAnsi="Cambria"/>
          <w:b/>
          <w:lang w:eastAsia="zh-TW"/>
        </w:rPr>
        <w:t xml:space="preserve"> </w:t>
      </w:r>
      <w:r w:rsidR="004B12D5" w:rsidRPr="003A7574">
        <w:rPr>
          <w:rFonts w:ascii="Cambria" w:eastAsia="PMingLiU" w:hAnsi="Cambria"/>
          <w:b/>
          <w:lang w:eastAsia="zh-TW"/>
        </w:rPr>
        <w:t xml:space="preserve">AC </w:t>
      </w:r>
      <w:r w:rsidR="0016016F" w:rsidRPr="003A7574">
        <w:rPr>
          <w:rFonts w:ascii="Cambria" w:eastAsia="PMingLiU" w:hAnsi="Cambria" w:cs="MingLiU"/>
          <w:b/>
          <w:lang w:eastAsia="zh-TW"/>
        </w:rPr>
        <w:t>電源選項</w:t>
      </w:r>
    </w:p>
    <w:p w14:paraId="25127F9B" w14:textId="51B613A1" w:rsidR="00D55703" w:rsidRPr="003A7574" w:rsidRDefault="00D55703" w:rsidP="00176A3D">
      <w:pPr>
        <w:jc w:val="center"/>
        <w:rPr>
          <w:rFonts w:ascii="Cambria" w:eastAsia="PMingLiU" w:hAnsi="Cambria" w:cs="Arial"/>
          <w:b/>
          <w:shd w:val="clear" w:color="auto" w:fill="FFFFFF"/>
          <w:lang w:eastAsia="zh-TW"/>
        </w:rPr>
      </w:pPr>
    </w:p>
    <w:p w14:paraId="48380F32" w14:textId="4596A7B2" w:rsidR="00926777" w:rsidRPr="003A7574" w:rsidRDefault="00CA6F32" w:rsidP="00CB30CF">
      <w:pPr>
        <w:jc w:val="center"/>
        <w:outlineLvl w:val="0"/>
        <w:rPr>
          <w:rFonts w:ascii="Cambria" w:eastAsia="PMingLiU" w:hAnsi="Cambria"/>
          <w:lang w:eastAsia="zh-TW"/>
        </w:rPr>
      </w:pPr>
      <w:r w:rsidRPr="003A7574">
        <w:rPr>
          <w:rFonts w:ascii="Cambria" w:eastAsia="PMingLiU" w:hAnsi="Cambria" w:hint="eastAsia"/>
          <w:lang w:eastAsia="zh-TW"/>
        </w:rPr>
        <w:t>極</w:t>
      </w:r>
      <w:r w:rsidR="005A0EEB" w:rsidRPr="003A7574">
        <w:rPr>
          <w:rFonts w:ascii="Cambria" w:eastAsia="PMingLiU" w:hAnsi="Cambria" w:hint="eastAsia"/>
          <w:lang w:eastAsia="zh-TW"/>
        </w:rPr>
        <w:t>致</w:t>
      </w:r>
      <w:r w:rsidRPr="003A7574">
        <w:rPr>
          <w:rFonts w:ascii="Cambria" w:eastAsia="PMingLiU" w:hAnsi="Cambria" w:hint="eastAsia"/>
          <w:lang w:eastAsia="zh-TW"/>
        </w:rPr>
        <w:t>電源</w:t>
      </w:r>
      <w:r w:rsidR="00E757A0" w:rsidRPr="003A7574">
        <w:rPr>
          <w:rFonts w:ascii="Cambria" w:eastAsia="PMingLiU" w:hAnsi="Cambria"/>
          <w:lang w:eastAsia="zh-TW"/>
        </w:rPr>
        <w:t>/</w:t>
      </w:r>
      <w:r w:rsidRPr="003A7574">
        <w:rPr>
          <w:rFonts w:ascii="Cambria" w:eastAsia="PMingLiU" w:hAnsi="Cambria" w:hint="eastAsia"/>
          <w:lang w:eastAsia="zh-TW"/>
        </w:rPr>
        <w:t>訊號</w:t>
      </w:r>
      <w:r w:rsidR="0016016F" w:rsidRPr="003A7574">
        <w:rPr>
          <w:rFonts w:ascii="Cambria" w:eastAsia="PMingLiU" w:hAnsi="Cambria" w:cs="MingLiU"/>
          <w:lang w:eastAsia="zh-TW"/>
        </w:rPr>
        <w:t>系統具備達</w:t>
      </w:r>
      <w:r w:rsidR="00867BBF" w:rsidRPr="003A7574">
        <w:rPr>
          <w:rFonts w:ascii="Cambria" w:eastAsia="PMingLiU" w:hAnsi="Cambria"/>
          <w:lang w:eastAsia="zh-TW"/>
        </w:rPr>
        <w:t xml:space="preserve"> 60 A/</w:t>
      </w:r>
      <w:r w:rsidRPr="003A7574">
        <w:rPr>
          <w:rFonts w:ascii="Cambria" w:eastAsia="PMingLiU" w:hAnsi="Cambria" w:hint="eastAsia"/>
          <w:lang w:eastAsia="zh-TW"/>
        </w:rPr>
        <w:t>葉片</w:t>
      </w:r>
      <w:r w:rsidR="0016016F" w:rsidRPr="003A7574">
        <w:rPr>
          <w:rFonts w:ascii="Cambria" w:eastAsia="PMingLiU" w:hAnsi="Cambria" w:cs="MingLiU"/>
          <w:lang w:eastAsia="zh-TW"/>
        </w:rPr>
        <w:t>及</w:t>
      </w:r>
      <w:r w:rsidR="00867BBF" w:rsidRPr="003A7574">
        <w:rPr>
          <w:rFonts w:ascii="Cambria" w:eastAsia="PMingLiU" w:hAnsi="Cambria"/>
          <w:lang w:eastAsia="zh-TW"/>
        </w:rPr>
        <w:t xml:space="preserve"> 10 mm </w:t>
      </w:r>
      <w:r w:rsidR="0016016F" w:rsidRPr="003A7574">
        <w:rPr>
          <w:rFonts w:ascii="Cambria" w:eastAsia="PMingLiU" w:hAnsi="Cambria" w:cs="MingLiU"/>
          <w:lang w:eastAsia="zh-TW"/>
        </w:rPr>
        <w:t>高度</w:t>
      </w:r>
    </w:p>
    <w:p w14:paraId="57CF50DA" w14:textId="77777777" w:rsidR="003F252B" w:rsidRPr="003A7574" w:rsidRDefault="003F252B" w:rsidP="007B7073">
      <w:pPr>
        <w:rPr>
          <w:rFonts w:ascii="Cambria" w:eastAsia="PMingLiU" w:hAnsi="Cambria"/>
          <w:b/>
          <w:lang w:eastAsia="zh-TW"/>
        </w:rPr>
      </w:pPr>
    </w:p>
    <w:p w14:paraId="7A925FD9" w14:textId="51A87E5C" w:rsidR="00437B50" w:rsidRPr="003A7574" w:rsidRDefault="000E5271" w:rsidP="00841CD9">
      <w:pPr>
        <w:rPr>
          <w:rFonts w:ascii="Cambria" w:eastAsia="PMingLiU" w:hAnsi="Cambria"/>
          <w:color w:val="000000" w:themeColor="text1"/>
        </w:rPr>
      </w:pPr>
      <w:r w:rsidRPr="003A7574">
        <w:rPr>
          <w:rFonts w:ascii="Cambria" w:eastAsia="PMingLiU" w:hAnsi="Cambria"/>
          <w:b/>
          <w:color w:val="000000" w:themeColor="text1"/>
        </w:rPr>
        <w:t>New Al</w:t>
      </w:r>
      <w:r w:rsidR="002555D2" w:rsidRPr="003A7574">
        <w:rPr>
          <w:rFonts w:ascii="Cambria" w:eastAsia="PMingLiU" w:hAnsi="Cambria"/>
          <w:b/>
          <w:color w:val="000000" w:themeColor="text1"/>
        </w:rPr>
        <w:t>bany, IN:</w:t>
      </w:r>
      <w:r w:rsidRPr="003A7574">
        <w:rPr>
          <w:rFonts w:ascii="Cambria" w:eastAsia="PMingLiU" w:hAnsi="Cambria"/>
          <w:color w:val="000000" w:themeColor="text1"/>
        </w:rPr>
        <w:t xml:space="preserve"> </w:t>
      </w:r>
      <w:r w:rsidR="00841CD9" w:rsidRPr="003A7574">
        <w:rPr>
          <w:rFonts w:ascii="Cambria" w:eastAsia="PMingLiU" w:hAnsi="Cambria"/>
          <w:color w:val="000000" w:themeColor="text1"/>
        </w:rPr>
        <w:t xml:space="preserve">Samtec </w:t>
      </w:r>
      <w:r w:rsidR="0001210E" w:rsidRPr="003A7574">
        <w:rPr>
          <w:rFonts w:ascii="Cambria" w:eastAsia="PMingLiU" w:hAnsi="Cambria" w:cs="MingLiU"/>
          <w:color w:val="000000" w:themeColor="text1"/>
          <w:lang w:eastAsia="zh-TW"/>
        </w:rPr>
        <w:t>日前針對</w:t>
      </w:r>
      <w:r w:rsidR="0001210E" w:rsidRPr="003A7574">
        <w:rPr>
          <w:rFonts w:ascii="Cambria" w:eastAsia="PMingLiU" w:hAnsi="Cambria"/>
          <w:color w:val="000000" w:themeColor="text1"/>
        </w:rPr>
        <w:t xml:space="preserve">EXTreme Ten60Power™ </w:t>
      </w:r>
      <w:r w:rsidR="0001210E" w:rsidRPr="003A7574">
        <w:rPr>
          <w:rFonts w:ascii="Cambria" w:eastAsia="PMingLiU" w:hAnsi="Cambria" w:cs="MingLiU"/>
          <w:color w:val="000000" w:themeColor="text1"/>
          <w:lang w:eastAsia="zh-TW"/>
        </w:rPr>
        <w:t>系統</w:t>
      </w:r>
      <w:r w:rsidR="005A0EEB" w:rsidRPr="003A7574">
        <w:rPr>
          <w:rFonts w:ascii="Cambria" w:eastAsia="PMingLiU" w:hAnsi="Cambria" w:cs="MingLiU" w:hint="eastAsia"/>
          <w:color w:val="000000" w:themeColor="text1"/>
          <w:lang w:eastAsia="zh-TW"/>
        </w:rPr>
        <w:t>推出</w:t>
      </w:r>
      <w:r w:rsidR="0001210E" w:rsidRPr="003A7574">
        <w:rPr>
          <w:rFonts w:ascii="Cambria" w:eastAsia="PMingLiU" w:hAnsi="Cambria" w:cs="MingLiU"/>
          <w:color w:val="000000" w:themeColor="text1"/>
          <w:lang w:eastAsia="zh-TW"/>
        </w:rPr>
        <w:t>更高密度訊號</w:t>
      </w:r>
      <w:r w:rsidR="00867BBF" w:rsidRPr="003A7574">
        <w:rPr>
          <w:rFonts w:ascii="Cambria" w:eastAsia="PMingLiU" w:hAnsi="Cambria"/>
          <w:color w:val="000000" w:themeColor="text1"/>
        </w:rPr>
        <w:t xml:space="preserve"> </w:t>
      </w:r>
      <w:r w:rsidR="0001210E" w:rsidRPr="003A7574">
        <w:rPr>
          <w:rFonts w:ascii="Cambria" w:eastAsia="PMingLiU" w:hAnsi="Cambria" w:cs="MingLiU"/>
          <w:color w:val="000000" w:themeColor="text1"/>
          <w:lang w:eastAsia="zh-TW"/>
        </w:rPr>
        <w:t>及新</w:t>
      </w:r>
      <w:r w:rsidR="00E757A0" w:rsidRPr="003A7574">
        <w:rPr>
          <w:rFonts w:ascii="Cambria" w:eastAsia="PMingLiU" w:hAnsi="Cambria"/>
          <w:color w:val="000000" w:themeColor="text1"/>
        </w:rPr>
        <w:t xml:space="preserve"> AC </w:t>
      </w:r>
      <w:r w:rsidR="0001210E" w:rsidRPr="003A7574">
        <w:rPr>
          <w:rFonts w:ascii="Cambria" w:eastAsia="PMingLiU" w:hAnsi="Cambria" w:cs="MingLiU"/>
          <w:color w:val="000000" w:themeColor="text1"/>
          <w:lang w:eastAsia="zh-TW"/>
        </w:rPr>
        <w:t>電源選項</w:t>
      </w:r>
      <w:r w:rsidR="00932C13" w:rsidRPr="003A7574">
        <w:rPr>
          <w:rFonts w:ascii="PMingLiU" w:eastAsia="PMingLiU" w:hAnsi="PMingLiU" w:cs="MingLiU" w:hint="eastAsia"/>
          <w:color w:val="000000" w:themeColor="text1"/>
          <w:lang w:eastAsia="zh-TW"/>
        </w:rPr>
        <w:t>。</w:t>
      </w:r>
      <w:r w:rsidR="00867BBF" w:rsidRPr="003A7574">
        <w:rPr>
          <w:rFonts w:ascii="Cambria" w:eastAsia="PMingLiU" w:hAnsi="Cambria"/>
          <w:color w:val="000000" w:themeColor="text1"/>
        </w:rPr>
        <w:t xml:space="preserve"> </w:t>
      </w:r>
    </w:p>
    <w:p w14:paraId="1E6E3FC0" w14:textId="77777777" w:rsidR="00E757A0" w:rsidRPr="003A7574" w:rsidRDefault="00E757A0" w:rsidP="00841CD9">
      <w:pPr>
        <w:rPr>
          <w:rFonts w:ascii="Cambria" w:eastAsia="PMingLiU" w:hAnsi="Cambria"/>
          <w:color w:val="000000" w:themeColor="text1"/>
        </w:rPr>
      </w:pPr>
    </w:p>
    <w:p w14:paraId="3BCB2C08" w14:textId="5C796DB0" w:rsidR="00932C13" w:rsidRPr="003A7574" w:rsidRDefault="00256686" w:rsidP="00841CD9">
      <w:pPr>
        <w:rPr>
          <w:rFonts w:ascii="Cambria" w:eastAsia="PMingLiU" w:hAnsi="Cambria"/>
          <w:color w:val="000000" w:themeColor="text1"/>
          <w:lang w:eastAsia="zh-TW"/>
        </w:rPr>
      </w:pPr>
      <w:r w:rsidRPr="003A7574">
        <w:rPr>
          <w:rFonts w:ascii="Cambria" w:eastAsia="PMingLiU" w:hAnsi="Cambria"/>
          <w:color w:val="000000" w:themeColor="text1"/>
          <w:lang w:eastAsia="zh-TW"/>
        </w:rPr>
        <w:t>Samtec</w:t>
      </w:r>
      <w:r w:rsidRPr="003A7574">
        <w:rPr>
          <w:rFonts w:ascii="Cambria" w:eastAsia="PMingLiU" w:hAnsi="Cambria"/>
          <w:color w:val="000000" w:themeColor="text1"/>
          <w:lang w:eastAsia="zh-TW"/>
        </w:rPr>
        <w:t>的</w:t>
      </w:r>
      <w:r w:rsidRPr="003A7574">
        <w:rPr>
          <w:rFonts w:ascii="Cambria" w:eastAsia="PMingLiU" w:hAnsi="Cambria"/>
          <w:color w:val="000000" w:themeColor="text1"/>
          <w:lang w:eastAsia="zh-TW"/>
        </w:rPr>
        <w:t>EXTreme Ten60Power™</w:t>
      </w:r>
      <w:r w:rsidRPr="003A7574">
        <w:rPr>
          <w:rFonts w:ascii="Cambria" w:eastAsia="PMingLiU" w:hAnsi="Cambria"/>
          <w:color w:val="000000" w:themeColor="text1"/>
          <w:lang w:eastAsia="zh-TW"/>
        </w:rPr>
        <w:t>插頭和插座系統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(</w:t>
      </w:r>
      <w:hyperlink r:id="rId9" w:history="1">
        <w:r w:rsidR="00932C13" w:rsidRPr="003A7574">
          <w:rPr>
            <w:rStyle w:val="Hyperlink"/>
            <w:rFonts w:ascii="Cambria" w:eastAsia="PMingLiU" w:hAnsi="Cambria"/>
            <w:lang w:eastAsia="zh-TW"/>
          </w:rPr>
          <w:t>ET60T</w:t>
        </w:r>
      </w:hyperlink>
      <w:r w:rsidR="00932C13" w:rsidRPr="003A7574">
        <w:rPr>
          <w:rFonts w:ascii="Cambria" w:eastAsia="PMingLiU" w:hAnsi="Cambria"/>
          <w:color w:val="000000" w:themeColor="text1"/>
          <w:lang w:eastAsia="zh-TW"/>
        </w:rPr>
        <w:t>/</w:t>
      </w:r>
      <w:hyperlink r:id="rId10" w:history="1">
        <w:r w:rsidR="00932C13" w:rsidRPr="003A7574">
          <w:rPr>
            <w:rStyle w:val="Hyperlink"/>
            <w:rFonts w:ascii="Cambria" w:eastAsia="PMingLiU" w:hAnsi="Cambria"/>
            <w:lang w:eastAsia="zh-TW"/>
          </w:rPr>
          <w:t>ET60S</w:t>
        </w:r>
      </w:hyperlink>
      <w:r w:rsidR="00932C13"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系列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)</w:t>
      </w:r>
      <w:r w:rsidRPr="003A7574">
        <w:rPr>
          <w:rFonts w:ascii="Cambria" w:eastAsia="PMingLiU" w:hAnsi="Cambria"/>
          <w:color w:val="000000" w:themeColor="text1"/>
          <w:lang w:eastAsia="zh-TW"/>
        </w:rPr>
        <w:t>提供</w:t>
      </w:r>
      <w:r w:rsidR="00CA6F32" w:rsidRPr="003A7574">
        <w:rPr>
          <w:rFonts w:ascii="Cambria" w:eastAsia="PMingLiU" w:hAnsi="Cambria" w:hint="eastAsia"/>
          <w:color w:val="000000" w:themeColor="text1"/>
          <w:lang w:eastAsia="zh-TW"/>
        </w:rPr>
        <w:t>電源</w:t>
      </w:r>
      <w:r w:rsidRPr="003A7574">
        <w:rPr>
          <w:rFonts w:ascii="Cambria" w:eastAsia="PMingLiU" w:hAnsi="Cambria"/>
          <w:color w:val="000000" w:themeColor="text1"/>
          <w:lang w:eastAsia="zh-TW"/>
        </w:rPr>
        <w:t>/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訊</w:t>
      </w:r>
      <w:r w:rsidRPr="003A7574">
        <w:rPr>
          <w:rFonts w:ascii="Cambria" w:eastAsia="PMingLiU" w:hAnsi="Cambria"/>
          <w:color w:val="000000" w:themeColor="text1"/>
          <w:lang w:eastAsia="zh-TW"/>
        </w:rPr>
        <w:t>號組合</w:t>
      </w:r>
      <w:r w:rsidR="00CA6F32" w:rsidRPr="003A7574">
        <w:rPr>
          <w:rFonts w:ascii="Cambria" w:eastAsia="PMingLiU" w:hAnsi="Cambria" w:hint="eastAsia"/>
          <w:color w:val="000000" w:themeColor="text1"/>
          <w:lang w:eastAsia="zh-TW"/>
        </w:rPr>
        <w:t>及電源</w:t>
      </w:r>
      <w:r w:rsidRPr="003A7574">
        <w:rPr>
          <w:rFonts w:ascii="Cambria" w:eastAsia="PMingLiU" w:hAnsi="Cambria"/>
          <w:color w:val="000000" w:themeColor="text1"/>
          <w:lang w:eastAsia="zh-TW"/>
        </w:rPr>
        <w:t>，</w:t>
      </w:r>
      <w:r w:rsidR="00CA6F32" w:rsidRPr="003A7574">
        <w:rPr>
          <w:rFonts w:ascii="Cambria" w:eastAsia="PMingLiU" w:hAnsi="Cambria" w:hint="eastAsia"/>
          <w:color w:val="000000" w:themeColor="text1"/>
          <w:lang w:eastAsia="zh-TW"/>
        </w:rPr>
        <w:t>以提供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更高</w:t>
      </w:r>
      <w:r w:rsidRPr="003A7574">
        <w:rPr>
          <w:rFonts w:ascii="Cambria" w:eastAsia="PMingLiU" w:hAnsi="Cambria"/>
          <w:color w:val="000000" w:themeColor="text1"/>
          <w:lang w:eastAsia="zh-TW"/>
        </w:rPr>
        <w:t>設計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彈性</w:t>
      </w:r>
      <w:r w:rsidRPr="003A7574">
        <w:rPr>
          <w:rFonts w:ascii="Cambria" w:eastAsia="PMingLiU" w:hAnsi="Cambria"/>
          <w:color w:val="000000" w:themeColor="text1"/>
          <w:lang w:eastAsia="zh-TW"/>
        </w:rPr>
        <w:t>。</w:t>
      </w:r>
      <w:r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Pr="003A7574">
        <w:rPr>
          <w:rFonts w:ascii="Cambria" w:eastAsia="PMingLiU" w:hAnsi="Cambria"/>
          <w:color w:val="000000" w:themeColor="text1"/>
          <w:lang w:eastAsia="zh-TW"/>
        </w:rPr>
        <w:t>新</w:t>
      </w:r>
      <w:r w:rsidR="005A0EEB" w:rsidRPr="003A7574">
        <w:rPr>
          <w:rFonts w:ascii="Cambria" w:eastAsia="PMingLiU" w:hAnsi="Cambria" w:hint="eastAsia"/>
          <w:color w:val="000000" w:themeColor="text1"/>
          <w:lang w:eastAsia="zh-TW"/>
        </w:rPr>
        <w:t>型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5-</w:t>
      </w:r>
      <w:r w:rsidR="00F60574" w:rsidRPr="003A7574">
        <w:rPr>
          <w:rFonts w:ascii="Times New Roman" w:eastAsia="SimSun" w:hAnsi="Times New Roman"/>
          <w:color w:val="000000"/>
          <w:lang w:eastAsia="zh-TW"/>
        </w:rPr>
        <w:t>排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訊</w:t>
      </w:r>
      <w:r w:rsidRPr="003A7574">
        <w:rPr>
          <w:rFonts w:ascii="Cambria" w:eastAsia="PMingLiU" w:hAnsi="Cambria"/>
          <w:color w:val="000000" w:themeColor="text1"/>
          <w:lang w:eastAsia="zh-TW"/>
        </w:rPr>
        <w:t>號選項</w:t>
      </w:r>
      <w:r w:rsidR="00CA6F32" w:rsidRPr="003A7574">
        <w:rPr>
          <w:rFonts w:ascii="Cambria" w:eastAsia="PMingLiU" w:hAnsi="Cambria" w:hint="eastAsia"/>
          <w:color w:val="000000" w:themeColor="text1"/>
          <w:lang w:eastAsia="zh-TW"/>
        </w:rPr>
        <w:t>可提供與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3-</w:t>
      </w:r>
      <w:r w:rsidR="00F60574" w:rsidRPr="003A7574">
        <w:rPr>
          <w:rFonts w:ascii="Times New Roman" w:eastAsia="SimSun" w:hAnsi="Times New Roman"/>
          <w:color w:val="000000"/>
          <w:lang w:eastAsia="zh-TW"/>
        </w:rPr>
        <w:t>排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選項</w:t>
      </w:r>
      <w:r w:rsidR="00CA6F32" w:rsidRPr="003A7574">
        <w:rPr>
          <w:rFonts w:ascii="Cambria" w:eastAsia="PMingLiU" w:hAnsi="Cambria" w:hint="eastAsia"/>
          <w:color w:val="000000" w:themeColor="text1"/>
          <w:lang w:eastAsia="zh-TW"/>
        </w:rPr>
        <w:t>相同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外形尺寸</w:t>
      </w:r>
      <w:r w:rsidR="005A0EEB" w:rsidRPr="003A7574">
        <w:rPr>
          <w:rFonts w:ascii="Cambria" w:eastAsia="PMingLiU" w:hAnsi="Cambria" w:hint="eastAsia"/>
          <w:color w:val="000000" w:themeColor="text1"/>
          <w:lang w:eastAsia="zh-TW"/>
        </w:rPr>
        <w:t>所具備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的</w:t>
      </w:r>
      <w:r w:rsidRPr="003A7574">
        <w:rPr>
          <w:rFonts w:ascii="Cambria" w:eastAsia="PMingLiU" w:hAnsi="Cambria"/>
          <w:color w:val="000000" w:themeColor="text1"/>
          <w:lang w:eastAsia="zh-TW"/>
        </w:rPr>
        <w:t>40</w:t>
      </w:r>
      <w:r w:rsidRPr="003A7574">
        <w:rPr>
          <w:rFonts w:ascii="Cambria" w:eastAsia="PMingLiU" w:hAnsi="Cambria"/>
          <w:color w:val="000000" w:themeColor="text1"/>
          <w:lang w:eastAsia="zh-TW"/>
        </w:rPr>
        <w:t>個</w:t>
      </w:r>
      <w:r w:rsidR="00F60574" w:rsidRPr="003A7574">
        <w:rPr>
          <w:rFonts w:ascii="Times New Roman" w:eastAsia="SimSun" w:hAnsi="Times New Roman" w:hint="eastAsia"/>
          <w:color w:val="000000"/>
          <w:lang w:eastAsia="zh-TW"/>
        </w:rPr>
        <w:t>端子</w:t>
      </w:r>
      <w:r w:rsidRPr="003A7574">
        <w:rPr>
          <w:rFonts w:ascii="Cambria" w:eastAsia="PMingLiU" w:hAnsi="Cambria"/>
          <w:color w:val="000000" w:themeColor="text1"/>
          <w:lang w:eastAsia="zh-TW"/>
        </w:rPr>
        <w:t>位</w:t>
      </w:r>
      <w:r w:rsidR="00F60574" w:rsidRPr="003A7574">
        <w:rPr>
          <w:rFonts w:ascii="Times New Roman" w:eastAsia="SimSun" w:hAnsi="Times New Roman" w:hint="eastAsia"/>
          <w:color w:val="000000"/>
          <w:lang w:eastAsia="zh-TW"/>
        </w:rPr>
        <w:t>数</w:t>
      </w:r>
      <w:r w:rsidRPr="003A7574">
        <w:rPr>
          <w:rFonts w:ascii="Cambria" w:eastAsia="PMingLiU" w:hAnsi="Cambria"/>
          <w:color w:val="000000" w:themeColor="text1"/>
          <w:lang w:eastAsia="zh-TW"/>
        </w:rPr>
        <w:t>。為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在</w:t>
      </w:r>
      <w:r w:rsidR="001C21F1" w:rsidRPr="003A7574">
        <w:rPr>
          <w:rFonts w:ascii="Cambria" w:eastAsia="PMingLiU" w:hAnsi="Cambria"/>
          <w:color w:val="000000" w:themeColor="text1"/>
          <w:lang w:eastAsia="zh-TW"/>
        </w:rPr>
        <w:t>不需額外空間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的條件下</w:t>
      </w:r>
      <w:r w:rsidRPr="003A7574">
        <w:rPr>
          <w:rFonts w:ascii="Cambria" w:eastAsia="PMingLiU" w:hAnsi="Cambria"/>
          <w:color w:val="000000" w:themeColor="text1"/>
          <w:lang w:eastAsia="zh-TW"/>
        </w:rPr>
        <w:t>獲得更高密度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，其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5-</w:t>
      </w:r>
      <w:r w:rsidR="00F60574" w:rsidRPr="003A7574">
        <w:rPr>
          <w:rFonts w:ascii="Times New Roman" w:eastAsia="SimSun" w:hAnsi="Times New Roman"/>
          <w:color w:val="000000"/>
          <w:lang w:eastAsia="zh-TW"/>
        </w:rPr>
        <w:t>排</w:t>
      </w:r>
      <w:r w:rsidRPr="003A7574">
        <w:rPr>
          <w:rFonts w:ascii="Cambria" w:eastAsia="PMingLiU" w:hAnsi="Cambria"/>
          <w:color w:val="000000" w:themeColor="text1"/>
          <w:lang w:eastAsia="zh-TW"/>
        </w:rPr>
        <w:t>設計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具備</w:t>
      </w:r>
      <w:r w:rsidRPr="003A7574">
        <w:rPr>
          <w:rFonts w:ascii="Cambria" w:eastAsia="PMingLiU" w:hAnsi="Cambria"/>
          <w:color w:val="000000" w:themeColor="text1"/>
          <w:lang w:eastAsia="zh-TW"/>
        </w:rPr>
        <w:t>2.00</w:t>
      </w:r>
      <w:r w:rsidRPr="003A7574">
        <w:rPr>
          <w:rFonts w:ascii="Cambria" w:eastAsia="PMingLiU" w:hAnsi="Cambria"/>
          <w:color w:val="000000" w:themeColor="text1"/>
          <w:lang w:eastAsia="zh-TW"/>
        </w:rPr>
        <w:t>毫米間距，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相對於</w:t>
      </w:r>
      <w:r w:rsidR="001C21F1" w:rsidRPr="003A7574">
        <w:rPr>
          <w:rFonts w:ascii="Cambria" w:eastAsia="PMingLiU" w:hAnsi="Cambria"/>
          <w:color w:val="000000" w:themeColor="text1"/>
          <w:lang w:eastAsia="zh-TW"/>
        </w:rPr>
        <w:t>3-</w:t>
      </w:r>
      <w:r w:rsidR="00F60574" w:rsidRPr="003A7574">
        <w:rPr>
          <w:rFonts w:ascii="Times New Roman" w:eastAsia="SimSun" w:hAnsi="Times New Roman"/>
          <w:color w:val="000000"/>
          <w:lang w:eastAsia="zh-TW"/>
        </w:rPr>
        <w:t>排</w:t>
      </w:r>
      <w:r w:rsidR="001C21F1"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="001C21F1" w:rsidRPr="003A7574">
        <w:rPr>
          <w:rFonts w:ascii="Cambria" w:eastAsia="PMingLiU" w:hAnsi="Cambria"/>
          <w:color w:val="000000" w:themeColor="text1"/>
          <w:lang w:eastAsia="zh-TW"/>
        </w:rPr>
        <w:t>則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為</w:t>
      </w:r>
      <w:r w:rsidRPr="003A7574">
        <w:rPr>
          <w:rFonts w:ascii="Cambria" w:eastAsia="PMingLiU" w:hAnsi="Cambria"/>
          <w:color w:val="000000" w:themeColor="text1"/>
          <w:lang w:eastAsia="zh-TW"/>
        </w:rPr>
        <w:t>2.54</w:t>
      </w:r>
      <w:r w:rsidRPr="003A7574">
        <w:rPr>
          <w:rFonts w:ascii="Cambria" w:eastAsia="PMingLiU" w:hAnsi="Cambria"/>
          <w:color w:val="000000" w:themeColor="text1"/>
          <w:lang w:eastAsia="zh-TW"/>
        </w:rPr>
        <w:t>毫米間距。</w:t>
      </w:r>
    </w:p>
    <w:p w14:paraId="47E87D45" w14:textId="77777777" w:rsidR="00932C13" w:rsidRPr="003A7574" w:rsidRDefault="00932C13" w:rsidP="00841CD9">
      <w:pPr>
        <w:rPr>
          <w:rFonts w:ascii="Cambria" w:eastAsia="PMingLiU" w:hAnsi="Cambria"/>
          <w:color w:val="000000" w:themeColor="text1"/>
          <w:lang w:eastAsia="zh-TW"/>
        </w:rPr>
      </w:pPr>
    </w:p>
    <w:p w14:paraId="0650126F" w14:textId="7ED7F917" w:rsidR="00932C13" w:rsidRPr="003A7574" w:rsidRDefault="00256686" w:rsidP="00612064">
      <w:pPr>
        <w:rPr>
          <w:rFonts w:ascii="Cambria" w:eastAsia="PMingLiU" w:hAnsi="Cambria"/>
          <w:color w:val="000000" w:themeColor="text1"/>
          <w:lang w:eastAsia="zh-TW"/>
        </w:rPr>
      </w:pPr>
      <w:r w:rsidRPr="003A7574">
        <w:rPr>
          <w:rFonts w:ascii="Cambria" w:eastAsia="PMingLiU" w:hAnsi="Cambria"/>
          <w:color w:val="000000" w:themeColor="text1"/>
          <w:lang w:eastAsia="zh-TW"/>
        </w:rPr>
        <w:t>新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AC</w:t>
      </w:r>
      <w:r w:rsidRPr="003A7574">
        <w:rPr>
          <w:rFonts w:ascii="Cambria" w:eastAsia="PMingLiU" w:hAnsi="Cambria"/>
          <w:color w:val="000000" w:themeColor="text1"/>
          <w:lang w:eastAsia="zh-TW"/>
        </w:rPr>
        <w:t>電源選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項</w:t>
      </w:r>
      <w:r w:rsidRPr="003A7574">
        <w:rPr>
          <w:rFonts w:ascii="Cambria" w:eastAsia="PMingLiU" w:hAnsi="Cambria"/>
          <w:color w:val="000000" w:themeColor="text1"/>
          <w:lang w:eastAsia="zh-TW"/>
        </w:rPr>
        <w:t>為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該</w:t>
      </w:r>
      <w:r w:rsidRPr="003A7574">
        <w:rPr>
          <w:rFonts w:ascii="Cambria" w:eastAsia="PMingLiU" w:hAnsi="Cambria"/>
          <w:color w:val="000000" w:themeColor="text1"/>
          <w:lang w:eastAsia="zh-TW"/>
        </w:rPr>
        <w:t>款模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組</w:t>
      </w:r>
      <w:r w:rsidRPr="003A7574">
        <w:rPr>
          <w:rFonts w:ascii="Cambria" w:eastAsia="PMingLiU" w:hAnsi="Cambria"/>
          <w:color w:val="000000" w:themeColor="text1"/>
          <w:lang w:eastAsia="zh-TW"/>
        </w:rPr>
        <w:t>化的</w:t>
      </w:r>
      <w:r w:rsidRPr="003A7574">
        <w:rPr>
          <w:rFonts w:ascii="Cambria" w:eastAsia="PMingLiU" w:hAnsi="Cambria"/>
          <w:color w:val="000000" w:themeColor="text1"/>
          <w:lang w:eastAsia="zh-TW"/>
        </w:rPr>
        <w:t>EXTreme Ten60Power™</w:t>
      </w:r>
      <w:r w:rsidRPr="003A7574">
        <w:rPr>
          <w:rFonts w:ascii="Cambria" w:eastAsia="PMingLiU" w:hAnsi="Cambria"/>
          <w:color w:val="000000" w:themeColor="text1"/>
          <w:lang w:eastAsia="zh-TW"/>
        </w:rPr>
        <w:t>系統提供了更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高彈性</w:t>
      </w:r>
      <w:r w:rsidRPr="003A7574">
        <w:rPr>
          <w:rFonts w:ascii="Cambria" w:eastAsia="PMingLiU" w:hAnsi="Cambria"/>
          <w:color w:val="000000" w:themeColor="text1"/>
          <w:lang w:eastAsia="zh-TW"/>
        </w:rPr>
        <w:t>，該系統可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針對</w:t>
      </w:r>
      <w:r w:rsidRPr="003A7574">
        <w:rPr>
          <w:rFonts w:ascii="Cambria" w:eastAsia="PMingLiU" w:hAnsi="Cambria"/>
          <w:color w:val="000000" w:themeColor="text1"/>
          <w:lang w:eastAsia="zh-TW"/>
        </w:rPr>
        <w:t>大多數應用規範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而</w:t>
      </w:r>
      <w:r w:rsidR="00932C13" w:rsidRPr="003A7574">
        <w:rPr>
          <w:rFonts w:ascii="Cambria" w:eastAsia="PMingLiU" w:hAnsi="Cambria"/>
          <w:color w:val="000000" w:themeColor="text1"/>
          <w:lang w:eastAsia="zh-TW"/>
        </w:rPr>
        <w:t>配置</w:t>
      </w:r>
      <w:r w:rsidRPr="003A7574">
        <w:rPr>
          <w:rFonts w:ascii="Cambria" w:eastAsia="PMingLiU" w:hAnsi="Cambria"/>
          <w:color w:val="000000" w:themeColor="text1"/>
          <w:lang w:eastAsia="zh-TW"/>
        </w:rPr>
        <w:t>。</w:t>
      </w:r>
      <w:r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AC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電源</w:t>
      </w:r>
      <w:r w:rsidRPr="003A7574">
        <w:rPr>
          <w:rFonts w:ascii="Cambria" w:eastAsia="PMingLiU" w:hAnsi="Cambria"/>
          <w:color w:val="000000" w:themeColor="text1"/>
          <w:lang w:eastAsia="zh-TW"/>
        </w:rPr>
        <w:t>葉片具有</w:t>
      </w:r>
      <w:r w:rsidRPr="003A7574">
        <w:rPr>
          <w:rFonts w:ascii="Cambria" w:eastAsia="PMingLiU" w:hAnsi="Cambria"/>
          <w:color w:val="000000" w:themeColor="text1"/>
          <w:lang w:eastAsia="zh-TW"/>
        </w:rPr>
        <w:t>7.50</w:t>
      </w:r>
      <w:r w:rsidRPr="003A7574">
        <w:rPr>
          <w:rFonts w:ascii="Cambria" w:eastAsia="PMingLiU" w:hAnsi="Cambria"/>
          <w:color w:val="000000" w:themeColor="text1"/>
          <w:lang w:eastAsia="zh-TW"/>
        </w:rPr>
        <w:t>毫米的間距以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因</w:t>
      </w:r>
      <w:r w:rsidRPr="003A7574">
        <w:rPr>
          <w:rFonts w:ascii="Cambria" w:eastAsia="PMingLiU" w:hAnsi="Cambria"/>
          <w:color w:val="000000" w:themeColor="text1"/>
          <w:lang w:eastAsia="zh-TW"/>
        </w:rPr>
        <w:t>應更高的電壓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位準</w:t>
      </w:r>
      <w:r w:rsidRPr="003A7574">
        <w:rPr>
          <w:rFonts w:ascii="Cambria" w:eastAsia="PMingLiU" w:hAnsi="Cambria"/>
          <w:color w:val="000000" w:themeColor="text1"/>
          <w:lang w:eastAsia="zh-TW"/>
        </w:rPr>
        <w:t>，而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DC</w:t>
      </w:r>
      <w:r w:rsidRPr="003A7574">
        <w:rPr>
          <w:rFonts w:ascii="Cambria" w:eastAsia="PMingLiU" w:hAnsi="Cambria"/>
          <w:color w:val="000000" w:themeColor="text1"/>
          <w:lang w:eastAsia="zh-TW"/>
        </w:rPr>
        <w:t>動力葉片則以</w:t>
      </w:r>
      <w:r w:rsidRPr="003A7574">
        <w:rPr>
          <w:rFonts w:ascii="Cambria" w:eastAsia="PMingLiU" w:hAnsi="Cambria"/>
          <w:color w:val="000000" w:themeColor="text1"/>
          <w:lang w:eastAsia="zh-TW"/>
        </w:rPr>
        <w:t>5.50</w:t>
      </w:r>
      <w:r w:rsidRPr="003A7574">
        <w:rPr>
          <w:rFonts w:ascii="Cambria" w:eastAsia="PMingLiU" w:hAnsi="Cambria"/>
          <w:color w:val="000000" w:themeColor="text1"/>
          <w:lang w:eastAsia="zh-TW"/>
        </w:rPr>
        <w:t>毫米的間距來承載更低</w:t>
      </w:r>
      <w:r w:rsidR="00107709" w:rsidRPr="003A7574">
        <w:rPr>
          <w:rFonts w:ascii="PMingLiU" w:eastAsia="PMingLiU" w:hAnsi="PMingLiU" w:hint="eastAsia"/>
          <w:color w:val="000000" w:themeColor="text1"/>
          <w:lang w:eastAsia="zh-TW"/>
        </w:rPr>
        <w:t>、</w:t>
      </w:r>
      <w:r w:rsidRPr="003A7574">
        <w:rPr>
          <w:rFonts w:ascii="Cambria" w:eastAsia="PMingLiU" w:hAnsi="Cambria"/>
          <w:color w:val="000000" w:themeColor="text1"/>
          <w:lang w:eastAsia="zh-TW"/>
        </w:rPr>
        <w:t>更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固</w:t>
      </w:r>
      <w:r w:rsidRPr="003A7574">
        <w:rPr>
          <w:rFonts w:ascii="Cambria" w:eastAsia="PMingLiU" w:hAnsi="Cambria"/>
          <w:color w:val="000000" w:themeColor="text1"/>
          <w:lang w:eastAsia="zh-TW"/>
        </w:rPr>
        <w:t>定的電壓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位準</w:t>
      </w:r>
      <w:r w:rsidRPr="003A7574">
        <w:rPr>
          <w:rFonts w:ascii="Cambria" w:eastAsia="PMingLiU" w:hAnsi="Cambria"/>
          <w:color w:val="000000" w:themeColor="text1"/>
          <w:lang w:eastAsia="zh-TW"/>
        </w:rPr>
        <w:t>。此外，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電源</w:t>
      </w:r>
      <w:r w:rsidRPr="003A7574">
        <w:rPr>
          <w:rFonts w:ascii="Cambria" w:eastAsia="PMingLiU" w:hAnsi="Cambria"/>
          <w:color w:val="000000" w:themeColor="text1"/>
          <w:lang w:eastAsia="zh-TW"/>
        </w:rPr>
        <w:t>葉片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並</w:t>
      </w:r>
      <w:r w:rsidRPr="003A7574">
        <w:rPr>
          <w:rFonts w:ascii="Cambria" w:eastAsia="PMingLiU" w:hAnsi="Cambria"/>
          <w:color w:val="000000" w:themeColor="text1"/>
          <w:lang w:eastAsia="zh-TW"/>
        </w:rPr>
        <w:t>可選擇性地加載，以</w:t>
      </w:r>
      <w:r w:rsidR="00932C13" w:rsidRPr="003A7574">
        <w:rPr>
          <w:rFonts w:ascii="Cambria" w:eastAsia="PMingLiU" w:hAnsi="Cambria" w:hint="eastAsia"/>
          <w:color w:val="000000" w:themeColor="text1"/>
          <w:lang w:eastAsia="zh-TW"/>
        </w:rPr>
        <w:t>滿足</w:t>
      </w:r>
      <w:r w:rsidRPr="003A7574">
        <w:rPr>
          <w:rFonts w:ascii="Cambria" w:eastAsia="PMingLiU" w:hAnsi="Cambria"/>
          <w:color w:val="000000" w:themeColor="text1"/>
          <w:lang w:eastAsia="zh-TW"/>
        </w:rPr>
        <w:t>任何特定的漏</w:t>
      </w:r>
      <w:r w:rsidR="005A0EEB" w:rsidRPr="003A7574">
        <w:rPr>
          <w:rFonts w:ascii="Cambria" w:eastAsia="PMingLiU" w:hAnsi="Cambria" w:hint="eastAsia"/>
          <w:color w:val="000000" w:themeColor="text1"/>
          <w:lang w:eastAsia="zh-TW"/>
        </w:rPr>
        <w:t>電</w:t>
      </w:r>
      <w:r w:rsidRPr="003A7574">
        <w:rPr>
          <w:rFonts w:ascii="Cambria" w:eastAsia="PMingLiU" w:hAnsi="Cambria"/>
          <w:color w:val="000000" w:themeColor="text1"/>
          <w:lang w:eastAsia="zh-TW"/>
        </w:rPr>
        <w:t>和間隙要求。</w:t>
      </w:r>
    </w:p>
    <w:p w14:paraId="60F7A961" w14:textId="77777777" w:rsidR="00206E6F" w:rsidRPr="003A7574" w:rsidRDefault="00206E6F" w:rsidP="00612064">
      <w:pPr>
        <w:rPr>
          <w:rFonts w:ascii="Cambria" w:eastAsia="PMingLiU" w:hAnsi="Cambria"/>
          <w:color w:val="000000" w:themeColor="text1"/>
          <w:lang w:eastAsia="zh-TW"/>
        </w:rPr>
      </w:pPr>
    </w:p>
    <w:p w14:paraId="675A0B73" w14:textId="3E7BD81F" w:rsidR="0019389F" w:rsidRPr="003A7574" w:rsidRDefault="00256686" w:rsidP="0052146D">
      <w:pPr>
        <w:rPr>
          <w:rFonts w:ascii="Cambria" w:eastAsia="PMingLiU" w:hAnsi="Cambria"/>
          <w:color w:val="000000" w:themeColor="text1"/>
          <w:lang w:eastAsia="zh-TW"/>
        </w:rPr>
      </w:pPr>
      <w:r w:rsidRPr="003A7574">
        <w:rPr>
          <w:rFonts w:ascii="Cambria" w:eastAsia="PMingLiU" w:hAnsi="Cambria"/>
          <w:color w:val="000000" w:themeColor="text1"/>
          <w:lang w:eastAsia="zh-TW"/>
        </w:rPr>
        <w:t>EXTreme Ten60Power™</w:t>
      </w:r>
      <w:r w:rsidRPr="003A7574">
        <w:rPr>
          <w:rFonts w:ascii="Cambria" w:eastAsia="PMingLiU" w:hAnsi="Cambria"/>
          <w:color w:val="000000" w:themeColor="text1"/>
          <w:lang w:eastAsia="zh-TW"/>
        </w:rPr>
        <w:t>系列可為每個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電源葉</w:t>
      </w:r>
      <w:r w:rsidRPr="003A7574">
        <w:rPr>
          <w:rFonts w:ascii="Cambria" w:eastAsia="PMingLiU" w:hAnsi="Cambria"/>
          <w:color w:val="000000" w:themeColor="text1"/>
          <w:lang w:eastAsia="zh-TW"/>
        </w:rPr>
        <w:t>片提供</w:t>
      </w:r>
      <w:r w:rsidRPr="003A7574">
        <w:rPr>
          <w:rFonts w:ascii="Cambria" w:eastAsia="PMingLiU" w:hAnsi="Cambria"/>
          <w:color w:val="000000" w:themeColor="text1"/>
          <w:lang w:eastAsia="zh-TW"/>
        </w:rPr>
        <w:t>60 A</w:t>
      </w:r>
      <w:r w:rsidRPr="003A7574">
        <w:rPr>
          <w:rFonts w:ascii="Cambria" w:eastAsia="PMingLiU" w:hAnsi="Cambria"/>
          <w:color w:val="000000" w:themeColor="text1"/>
          <w:lang w:eastAsia="zh-TW"/>
        </w:rPr>
        <w:t>的高電流功率性能，採用低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側邊</w:t>
      </w:r>
      <w:r w:rsidRPr="003A7574">
        <w:rPr>
          <w:rFonts w:ascii="Cambria" w:eastAsia="PMingLiU" w:hAnsi="Cambria"/>
          <w:color w:val="000000" w:themeColor="text1"/>
          <w:lang w:eastAsia="zh-TW"/>
        </w:rPr>
        <w:t>10 mm</w:t>
      </w:r>
      <w:r w:rsidRPr="003A7574">
        <w:rPr>
          <w:rFonts w:ascii="Cambria" w:eastAsia="PMingLiU" w:hAnsi="Cambria"/>
          <w:color w:val="000000" w:themeColor="text1"/>
          <w:lang w:eastAsia="zh-TW"/>
        </w:rPr>
        <w:t>的外形設計可增強系統</w:t>
      </w:r>
      <w:r w:rsidR="001C21F1" w:rsidRPr="003A7574">
        <w:rPr>
          <w:rFonts w:ascii="Cambria" w:eastAsia="PMingLiU" w:hAnsi="Cambria" w:hint="eastAsia"/>
          <w:color w:val="000000" w:themeColor="text1"/>
          <w:lang w:eastAsia="zh-TW"/>
        </w:rPr>
        <w:t>氣</w:t>
      </w:r>
      <w:r w:rsidRPr="003A7574">
        <w:rPr>
          <w:rFonts w:ascii="Cambria" w:eastAsia="PMingLiU" w:hAnsi="Cambria"/>
          <w:color w:val="000000" w:themeColor="text1"/>
          <w:lang w:eastAsia="zh-TW"/>
        </w:rPr>
        <w:t>流。</w:t>
      </w:r>
      <w:r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="0019389F" w:rsidRPr="003A7574">
        <w:rPr>
          <w:rFonts w:ascii="Cambria" w:eastAsia="PMingLiU" w:hAnsi="Cambria" w:hint="eastAsia"/>
          <w:color w:val="000000" w:themeColor="text1"/>
          <w:lang w:eastAsia="zh-TW"/>
        </w:rPr>
        <w:t>該系列提供</w:t>
      </w:r>
      <w:r w:rsidRPr="003A7574">
        <w:rPr>
          <w:rFonts w:ascii="Cambria" w:eastAsia="PMingLiU" w:hAnsi="Cambria"/>
          <w:color w:val="000000" w:themeColor="text1"/>
          <w:lang w:eastAsia="zh-TW"/>
        </w:rPr>
        <w:t>對稱或不對稱電源配置，以及交流和直流組合。</w:t>
      </w:r>
      <w:r w:rsidR="0019389F" w:rsidRPr="003A7574">
        <w:rPr>
          <w:rFonts w:ascii="Cambria" w:eastAsia="PMingLiU" w:hAnsi="Cambria" w:hint="eastAsia"/>
          <w:color w:val="000000" w:themeColor="text1"/>
          <w:lang w:eastAsia="zh-TW"/>
        </w:rPr>
        <w:t>目前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亦</w:t>
      </w:r>
      <w:r w:rsidRPr="003A7574">
        <w:rPr>
          <w:rFonts w:ascii="Cambria" w:eastAsia="PMingLiU" w:hAnsi="Cambria"/>
          <w:color w:val="000000" w:themeColor="text1"/>
          <w:lang w:eastAsia="zh-TW"/>
        </w:rPr>
        <w:t>正開發分裂電源選項。該系統具有熱插拔選項，額定最高電壓為</w:t>
      </w:r>
      <w:r w:rsidRPr="003A7574">
        <w:rPr>
          <w:rFonts w:ascii="Cambria" w:eastAsia="PMingLiU" w:hAnsi="Cambria"/>
          <w:color w:val="000000" w:themeColor="text1"/>
          <w:lang w:eastAsia="zh-TW"/>
        </w:rPr>
        <w:t>250 V</w:t>
      </w:r>
    </w:p>
    <w:p w14:paraId="5CAE3455" w14:textId="77777777" w:rsidR="0019389F" w:rsidRPr="003A7574" w:rsidRDefault="0019389F" w:rsidP="00343F56">
      <w:pPr>
        <w:rPr>
          <w:rFonts w:ascii="Cambria" w:eastAsia="PMingLiU" w:hAnsi="Cambria"/>
          <w:color w:val="000000" w:themeColor="text1"/>
          <w:lang w:eastAsia="zh-TW"/>
        </w:rPr>
      </w:pPr>
    </w:p>
    <w:p w14:paraId="3C25314B" w14:textId="2AA75909" w:rsidR="00AB274C" w:rsidRPr="003A7574" w:rsidRDefault="00AB274C" w:rsidP="00343F56">
      <w:pPr>
        <w:rPr>
          <w:rFonts w:ascii="Cambria" w:eastAsia="PMingLiU" w:hAnsi="Cambria"/>
          <w:color w:val="000000" w:themeColor="text1"/>
          <w:lang w:eastAsia="zh-TW"/>
        </w:rPr>
      </w:pPr>
      <w:r w:rsidRPr="003A7574">
        <w:rPr>
          <w:rFonts w:ascii="Cambria" w:eastAsia="PMingLiU" w:hAnsi="Cambria" w:hint="eastAsia"/>
          <w:color w:val="000000" w:themeColor="text1"/>
          <w:lang w:eastAsia="zh-TW"/>
        </w:rPr>
        <w:t>貫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孔</w:t>
      </w:r>
      <w:r w:rsidR="00107709" w:rsidRPr="003A7574">
        <w:rPr>
          <w:rFonts w:ascii="PMingLiU" w:eastAsia="PMingLiU" w:hAnsi="PMingLiU" w:hint="eastAsia"/>
          <w:color w:val="000000" w:themeColor="text1"/>
          <w:lang w:eastAsia="zh-TW"/>
        </w:rPr>
        <w:t>、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直角端子和插座是共面應用的理想選擇。垂直方向上的插座也可垂直插</w:t>
      </w:r>
      <w:r w:rsidRPr="003A7574">
        <w:rPr>
          <w:rFonts w:ascii="Cambria" w:eastAsia="PMingLiU" w:hAnsi="Cambria" w:hint="eastAsia"/>
          <w:color w:val="000000" w:themeColor="text1"/>
          <w:lang w:eastAsia="zh-TW"/>
        </w:rPr>
        <w:t>接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，選</w:t>
      </w:r>
      <w:r w:rsidRPr="003A7574">
        <w:rPr>
          <w:rFonts w:ascii="Cambria" w:eastAsia="PMingLiU" w:hAnsi="Cambria" w:hint="eastAsia"/>
          <w:color w:val="000000" w:themeColor="text1"/>
          <w:lang w:eastAsia="zh-TW"/>
        </w:rPr>
        <w:t>配式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的壓配尾部</w:t>
      </w:r>
      <w:r w:rsidRPr="003A7574">
        <w:rPr>
          <w:rFonts w:ascii="Cambria" w:eastAsia="PMingLiU" w:hAnsi="Cambria" w:hint="eastAsia"/>
          <w:color w:val="000000" w:themeColor="text1"/>
          <w:lang w:eastAsia="zh-TW"/>
        </w:rPr>
        <w:t>則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可</w:t>
      </w:r>
      <w:r w:rsidRPr="003A7574">
        <w:rPr>
          <w:rFonts w:ascii="Cambria" w:eastAsia="PMingLiU" w:hAnsi="Cambria" w:hint="eastAsia"/>
          <w:color w:val="000000" w:themeColor="text1"/>
          <w:lang w:eastAsia="zh-TW"/>
        </w:rPr>
        <w:t>提供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方便</w:t>
      </w:r>
      <w:r w:rsidRPr="003A7574">
        <w:rPr>
          <w:rFonts w:ascii="Cambria" w:eastAsia="PMingLiU" w:hAnsi="Cambria" w:hint="eastAsia"/>
          <w:color w:val="000000" w:themeColor="text1"/>
          <w:lang w:eastAsia="zh-TW"/>
        </w:rPr>
        <w:t>的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電路板端接。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堅固的導柱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為其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標準配</w:t>
      </w:r>
      <w:r w:rsidRPr="003A7574">
        <w:rPr>
          <w:rFonts w:ascii="Cambria" w:eastAsia="PMingLiU" w:hAnsi="Cambria" w:hint="eastAsia"/>
          <w:color w:val="000000" w:themeColor="text1"/>
          <w:lang w:eastAsia="zh-TW"/>
        </w:rPr>
        <w:t>備</w:t>
      </w:r>
      <w:r w:rsidR="005A0EEB" w:rsidRPr="003A7574">
        <w:rPr>
          <w:rFonts w:ascii="Cambria" w:eastAsia="PMingLiU" w:hAnsi="Cambria" w:hint="eastAsia"/>
          <w:color w:val="000000" w:themeColor="text1"/>
          <w:lang w:eastAsia="zh-TW"/>
        </w:rPr>
        <w:t>以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協助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盲插。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 xml:space="preserve"> 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目前也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正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透過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頂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部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導</w:t>
      </w:r>
      <w:r w:rsidR="00107709" w:rsidRPr="003A7574">
        <w:rPr>
          <w:rFonts w:ascii="Cambria" w:eastAsia="PMingLiU" w:hAnsi="Cambria" w:hint="eastAsia"/>
          <w:color w:val="000000" w:themeColor="text1"/>
          <w:lang w:eastAsia="zh-TW"/>
        </w:rPr>
        <w:t>柱的開發來</w:t>
      </w:r>
      <w:r w:rsidR="00256686" w:rsidRPr="003A7574">
        <w:rPr>
          <w:rFonts w:ascii="Cambria" w:eastAsia="PMingLiU" w:hAnsi="Cambria"/>
          <w:color w:val="000000" w:themeColor="text1"/>
          <w:lang w:eastAsia="zh-TW"/>
        </w:rPr>
        <w:t>節省額外的電路板空間。</w:t>
      </w:r>
    </w:p>
    <w:p w14:paraId="1468B97F" w14:textId="77777777" w:rsidR="0018428E" w:rsidRPr="003A7574" w:rsidRDefault="0018428E" w:rsidP="00612064">
      <w:pPr>
        <w:rPr>
          <w:rFonts w:ascii="Cambria" w:eastAsia="PMingLiU" w:hAnsi="Cambria"/>
          <w:color w:val="000000" w:themeColor="text1"/>
          <w:lang w:eastAsia="zh-TW"/>
        </w:rPr>
      </w:pPr>
    </w:p>
    <w:p w14:paraId="10A1097E" w14:textId="635E9809" w:rsidR="0018428E" w:rsidRPr="003A7574" w:rsidRDefault="00256686" w:rsidP="00612064">
      <w:pPr>
        <w:rPr>
          <w:rFonts w:ascii="Cambria" w:eastAsia="PMingLiU" w:hAnsi="Cambria"/>
          <w:color w:val="000000" w:themeColor="text1"/>
          <w:lang w:eastAsia="zh-TW"/>
        </w:rPr>
      </w:pPr>
      <w:r w:rsidRPr="003A7574">
        <w:rPr>
          <w:rFonts w:ascii="Cambria" w:eastAsia="PMingLiU" w:hAnsi="Cambria"/>
          <w:color w:val="000000" w:themeColor="text1"/>
        </w:rPr>
        <w:t>Samtec</w:t>
      </w:r>
      <w:r w:rsidRPr="003A7574">
        <w:rPr>
          <w:rFonts w:ascii="Cambria" w:eastAsia="PMingLiU" w:hAnsi="Cambria"/>
          <w:color w:val="000000" w:themeColor="text1"/>
        </w:rPr>
        <w:t>的</w:t>
      </w:r>
      <w:r w:rsidR="0018428E" w:rsidRPr="003A7574">
        <w:rPr>
          <w:rFonts w:ascii="Cambria" w:eastAsia="PMingLiU" w:hAnsi="Cambria"/>
          <w:color w:val="000000" w:themeColor="text1"/>
        </w:rPr>
        <w:t>PowerStrip™</w:t>
      </w:r>
      <w:r w:rsidRPr="003A7574">
        <w:rPr>
          <w:rFonts w:ascii="Cambria" w:eastAsia="PMingLiU" w:hAnsi="Cambria"/>
          <w:color w:val="000000" w:themeColor="text1"/>
        </w:rPr>
        <w:t>電源</w:t>
      </w:r>
      <w:r w:rsidRPr="003A7574">
        <w:rPr>
          <w:rFonts w:ascii="Cambria" w:eastAsia="PMingLiU" w:hAnsi="Cambria" w:cs="MingLiU"/>
          <w:color w:val="000000" w:themeColor="text1"/>
        </w:rPr>
        <w:t>產</w:t>
      </w:r>
      <w:r w:rsidRPr="003A7574">
        <w:rPr>
          <w:rFonts w:ascii="Cambria" w:eastAsia="PMingLiU" w:hAnsi="Cambria" w:cs="MS Gothic"/>
          <w:color w:val="000000" w:themeColor="text1"/>
        </w:rPr>
        <w:t>品系列</w:t>
      </w:r>
      <w:r w:rsidR="0018428E" w:rsidRPr="003A7574">
        <w:rPr>
          <w:rFonts w:ascii="Cambria" w:eastAsia="PMingLiU" w:hAnsi="Cambria" w:cs="MS Gothic" w:hint="eastAsia"/>
          <w:color w:val="000000" w:themeColor="text1"/>
          <w:lang w:eastAsia="zh-TW"/>
        </w:rPr>
        <w:t>透過不同的尺寸及功率輸出</w:t>
      </w:r>
      <w:r w:rsidR="001E759A" w:rsidRPr="003A7574">
        <w:rPr>
          <w:rFonts w:ascii="Cambria" w:eastAsia="PMingLiU" w:hAnsi="Cambria" w:cs="MS Gothic" w:hint="eastAsia"/>
          <w:color w:val="000000" w:themeColor="text1"/>
          <w:lang w:eastAsia="zh-TW"/>
        </w:rPr>
        <w:t>分為</w:t>
      </w:r>
      <w:r w:rsidRPr="003A7574">
        <w:rPr>
          <w:rFonts w:ascii="Cambria" w:eastAsia="PMingLiU" w:hAnsi="Cambria" w:cs="MS Gothic"/>
          <w:color w:val="000000" w:themeColor="text1"/>
        </w:rPr>
        <w:t>三種</w:t>
      </w:r>
      <w:r w:rsidRPr="003A7574">
        <w:rPr>
          <w:rFonts w:ascii="Cambria" w:eastAsia="PMingLiU" w:hAnsi="Cambria" w:cs="MingLiU"/>
          <w:color w:val="000000" w:themeColor="text1"/>
        </w:rPr>
        <w:t>產</w:t>
      </w:r>
      <w:r w:rsidRPr="003A7574">
        <w:rPr>
          <w:rFonts w:ascii="Cambria" w:eastAsia="PMingLiU" w:hAnsi="Cambria" w:cs="MS Gothic"/>
          <w:color w:val="000000" w:themeColor="text1"/>
        </w:rPr>
        <w:t>品級別</w:t>
      </w:r>
      <w:r w:rsidR="0018428E" w:rsidRPr="003A7574">
        <w:rPr>
          <w:rFonts w:ascii="Cambria" w:eastAsia="PMingLiU" w:hAnsi="Cambria" w:cs="MS Gothic" w:hint="eastAsia"/>
          <w:color w:val="000000" w:themeColor="text1"/>
          <w:lang w:eastAsia="zh-TW"/>
        </w:rPr>
        <w:t>，包括</w:t>
      </w:r>
      <w:r w:rsidRPr="003A7574">
        <w:rPr>
          <w:rFonts w:ascii="Cambria" w:eastAsia="PMingLiU" w:hAnsi="Cambria"/>
          <w:color w:val="000000" w:themeColor="text1"/>
        </w:rPr>
        <w:t>：</w:t>
      </w:r>
      <w:r w:rsidRPr="003A7574">
        <w:rPr>
          <w:rFonts w:ascii="Cambria" w:eastAsia="PMingLiU" w:hAnsi="Cambria"/>
          <w:color w:val="000000" w:themeColor="text1"/>
        </w:rPr>
        <w:t>PowerStrip™/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35</w:t>
      </w:r>
      <w:r w:rsidR="001E759A" w:rsidRPr="003A7574">
        <w:rPr>
          <w:rFonts w:ascii="PMingLiU" w:eastAsia="PMingLiU" w:hAnsi="PMingLiU" w:hint="eastAsia"/>
          <w:color w:val="000000" w:themeColor="text1"/>
          <w:lang w:eastAsia="zh-TW"/>
        </w:rPr>
        <w:t>、</w:t>
      </w:r>
      <w:r w:rsidRPr="003A7574">
        <w:rPr>
          <w:rFonts w:ascii="Cambria" w:eastAsia="PMingLiU" w:hAnsi="Cambria"/>
          <w:color w:val="000000" w:themeColor="text1"/>
        </w:rPr>
        <w:t xml:space="preserve"> PowerStrip™/ 25</w:t>
      </w:r>
      <w:r w:rsidRPr="003A7574">
        <w:rPr>
          <w:rFonts w:ascii="Cambria" w:eastAsia="PMingLiU" w:hAnsi="Cambria"/>
          <w:color w:val="000000" w:themeColor="text1"/>
        </w:rPr>
        <w:t>和</w:t>
      </w:r>
      <w:r w:rsidRPr="003A7574">
        <w:rPr>
          <w:rFonts w:ascii="Cambria" w:eastAsia="PMingLiU" w:hAnsi="Cambria"/>
          <w:color w:val="000000" w:themeColor="text1"/>
        </w:rPr>
        <w:t>PowerStrip™/ 15</w:t>
      </w:r>
      <w:r w:rsidRPr="003A7574">
        <w:rPr>
          <w:rFonts w:ascii="Cambria" w:eastAsia="PMingLiU" w:hAnsi="Cambria"/>
          <w:color w:val="000000" w:themeColor="text1"/>
        </w:rPr>
        <w:t>。</w:t>
      </w:r>
      <w:r w:rsidRPr="003A7574">
        <w:rPr>
          <w:rFonts w:ascii="Cambria" w:eastAsia="PMingLiU" w:hAnsi="Cambria"/>
          <w:color w:val="000000" w:themeColor="text1"/>
        </w:rPr>
        <w:t xml:space="preserve"> </w:t>
      </w:r>
      <w:r w:rsidRPr="003A7574">
        <w:rPr>
          <w:rFonts w:ascii="Cambria" w:eastAsia="PMingLiU" w:hAnsi="Cambria"/>
          <w:color w:val="000000" w:themeColor="text1"/>
          <w:lang w:eastAsia="zh-TW"/>
        </w:rPr>
        <w:t>此外，</w:t>
      </w:r>
      <w:r w:rsidRPr="003A7574">
        <w:rPr>
          <w:rFonts w:ascii="Cambria" w:eastAsia="PMingLiU" w:hAnsi="Cambria"/>
          <w:color w:val="000000" w:themeColor="text1"/>
          <w:lang w:eastAsia="zh-TW"/>
        </w:rPr>
        <w:t>PowerStrip™</w:t>
      </w:r>
      <w:r w:rsidRPr="003A7574">
        <w:rPr>
          <w:rFonts w:ascii="Cambria" w:eastAsia="PMingLiU" w:hAnsi="Cambria"/>
          <w:color w:val="000000" w:themeColor="text1"/>
          <w:lang w:eastAsia="zh-TW"/>
        </w:rPr>
        <w:t>系列還包括電源和電源</w:t>
      </w:r>
      <w:r w:rsidRPr="003A7574">
        <w:rPr>
          <w:rFonts w:ascii="Cambria" w:eastAsia="PMingLiU" w:hAnsi="Cambria"/>
          <w:color w:val="000000" w:themeColor="text1"/>
          <w:lang w:eastAsia="zh-TW"/>
        </w:rPr>
        <w:t>/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訊</w:t>
      </w:r>
      <w:r w:rsidRPr="003A7574">
        <w:rPr>
          <w:rFonts w:ascii="Cambria" w:eastAsia="PMingLiU" w:hAnsi="Cambria"/>
          <w:color w:val="000000" w:themeColor="text1"/>
          <w:lang w:eastAsia="zh-TW"/>
        </w:rPr>
        <w:t>號組合</w:t>
      </w:r>
      <w:r w:rsidR="00B66014" w:rsidRPr="003A7574">
        <w:rPr>
          <w:rFonts w:ascii="Cambria" w:eastAsia="PMingLiU" w:hAnsi="Cambria" w:hint="eastAsia"/>
          <w:color w:val="000000" w:themeColor="text1"/>
          <w:lang w:eastAsia="zh-TW"/>
        </w:rPr>
        <w:t>離散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式線</w:t>
      </w:r>
      <w:r w:rsidRPr="003A7574">
        <w:rPr>
          <w:rFonts w:ascii="Cambria" w:eastAsia="PMingLiU" w:hAnsi="Cambria"/>
          <w:color w:val="000000" w:themeColor="text1"/>
          <w:lang w:eastAsia="zh-TW"/>
        </w:rPr>
        <w:t>纜系統</w:t>
      </w:r>
      <w:r w:rsidR="0018428E" w:rsidRPr="003A7574">
        <w:rPr>
          <w:rFonts w:ascii="PMingLiU" w:eastAsia="PMingLiU" w:hAnsi="PMingLiU" w:hint="eastAsia"/>
          <w:color w:val="000000" w:themeColor="text1"/>
          <w:lang w:eastAsia="zh-TW"/>
        </w:rPr>
        <w:t>、</w:t>
      </w:r>
      <w:r w:rsidRPr="003A7574">
        <w:rPr>
          <w:rFonts w:ascii="Cambria" w:eastAsia="PMingLiU" w:hAnsi="Cambria"/>
          <w:color w:val="000000" w:themeColor="text1"/>
          <w:lang w:eastAsia="zh-TW"/>
        </w:rPr>
        <w:t>直角和垂直方向的電源和電源</w:t>
      </w:r>
      <w:r w:rsidRPr="003A7574">
        <w:rPr>
          <w:rFonts w:ascii="Cambria" w:eastAsia="PMingLiU" w:hAnsi="Cambria"/>
          <w:color w:val="000000" w:themeColor="text1"/>
          <w:lang w:eastAsia="zh-TW"/>
        </w:rPr>
        <w:t>/</w:t>
      </w:r>
      <w:r w:rsidR="0018428E" w:rsidRPr="003A7574">
        <w:rPr>
          <w:rFonts w:ascii="Cambria" w:eastAsia="PMingLiU" w:hAnsi="Cambria" w:hint="eastAsia"/>
          <w:color w:val="000000" w:themeColor="text1"/>
          <w:lang w:eastAsia="zh-TW"/>
        </w:rPr>
        <w:t>訊</w:t>
      </w:r>
      <w:r w:rsidRPr="003A7574">
        <w:rPr>
          <w:rFonts w:ascii="Cambria" w:eastAsia="PMingLiU" w:hAnsi="Cambria"/>
          <w:color w:val="000000" w:themeColor="text1"/>
          <w:lang w:eastAsia="zh-TW"/>
        </w:rPr>
        <w:t>號組合，以及用於板級應用的鉸接系統和壓配端接。</w:t>
      </w:r>
    </w:p>
    <w:p w14:paraId="4F7E8085" w14:textId="77777777" w:rsidR="0018428E" w:rsidRPr="003A7574" w:rsidRDefault="0018428E" w:rsidP="005B3834">
      <w:pPr>
        <w:rPr>
          <w:rFonts w:ascii="Cambria" w:eastAsia="PMingLiU" w:hAnsi="Cambria"/>
          <w:lang w:eastAsia="zh-TW"/>
        </w:rPr>
      </w:pPr>
    </w:p>
    <w:p w14:paraId="0C11998D" w14:textId="1CF9EDF8" w:rsidR="00DD1BEC" w:rsidRPr="003A7574" w:rsidRDefault="0018428E" w:rsidP="005B3834">
      <w:pPr>
        <w:rPr>
          <w:rFonts w:ascii="Cambria" w:eastAsia="PMingLiU" w:hAnsi="Cambria"/>
        </w:rPr>
      </w:pPr>
      <w:r w:rsidRPr="003A7574">
        <w:rPr>
          <w:rFonts w:ascii="Cambria" w:eastAsia="PMingLiU" w:hAnsi="Cambria" w:hint="eastAsia"/>
          <w:lang w:eastAsia="zh-TW"/>
        </w:rPr>
        <w:t>請參閱</w:t>
      </w:r>
      <w:r w:rsidR="00437B50" w:rsidRPr="003A7574">
        <w:rPr>
          <w:rFonts w:ascii="Cambria" w:eastAsia="PMingLiU" w:hAnsi="Cambria"/>
        </w:rPr>
        <w:t xml:space="preserve"> </w:t>
      </w:r>
      <w:hyperlink r:id="rId11" w:history="1">
        <w:r w:rsidRPr="003A7574">
          <w:rPr>
            <w:rStyle w:val="Hyperlink"/>
            <w:rFonts w:ascii="Cambria" w:eastAsia="PMingLiU" w:hAnsi="Cambria"/>
          </w:rPr>
          <w:t>Samtec</w:t>
        </w:r>
        <w:r w:rsidRPr="003A7574">
          <w:rPr>
            <w:rStyle w:val="Hyperlink"/>
            <w:rFonts w:ascii="Cambria" w:eastAsia="PMingLiU" w:hAnsi="Cambria"/>
          </w:rPr>
          <w:t>的</w:t>
        </w:r>
        <w:r w:rsidRPr="003A7574">
          <w:rPr>
            <w:rStyle w:val="Hyperlink"/>
            <w:rFonts w:ascii="Cambria" w:eastAsia="PMingLiU" w:hAnsi="Cambria"/>
          </w:rPr>
          <w:t xml:space="preserve">EXTreme Ten60Power™ </w:t>
        </w:r>
        <w:r w:rsidRPr="003A7574">
          <w:rPr>
            <w:rStyle w:val="Hyperlink"/>
            <w:rFonts w:ascii="Cambria" w:eastAsia="PMingLiU" w:hAnsi="Cambria"/>
          </w:rPr>
          <w:t>網頁</w:t>
        </w:r>
      </w:hyperlink>
      <w:r w:rsidR="008841A7" w:rsidRPr="003A7574">
        <w:rPr>
          <w:rFonts w:ascii="Cambria" w:eastAsia="PMingLiU" w:hAnsi="Cambria"/>
        </w:rPr>
        <w:t xml:space="preserve"> </w:t>
      </w:r>
      <w:r w:rsidRPr="003A7574">
        <w:rPr>
          <w:rFonts w:ascii="Cambria" w:eastAsia="PMingLiU" w:hAnsi="Cambria" w:hint="eastAsia"/>
          <w:lang w:eastAsia="zh-TW"/>
        </w:rPr>
        <w:t>了解</w:t>
      </w:r>
      <w:r w:rsidRPr="003A7574">
        <w:rPr>
          <w:rFonts w:ascii="Cambria" w:eastAsia="PMingLiU" w:hAnsi="Cambria"/>
        </w:rPr>
        <w:t>EXTreme Ten60Power™</w:t>
      </w:r>
      <w:r w:rsidRPr="003A7574">
        <w:rPr>
          <w:rFonts w:ascii="Cambria" w:eastAsia="PMingLiU" w:hAnsi="Cambria" w:hint="eastAsia"/>
          <w:lang w:eastAsia="zh-TW"/>
        </w:rPr>
        <w:t>更多產品資訊，或可透過</w:t>
      </w:r>
      <w:r w:rsidR="001E759A" w:rsidRPr="003A7574">
        <w:rPr>
          <w:rFonts w:ascii="Cambria" w:eastAsia="PMingLiU" w:hAnsi="Cambria" w:hint="eastAsia"/>
          <w:lang w:eastAsia="zh-TW"/>
        </w:rPr>
        <w:t>參數搜尋</w:t>
      </w:r>
      <w:r w:rsidR="008841A7" w:rsidRPr="003A7574">
        <w:rPr>
          <w:rFonts w:ascii="Cambria" w:eastAsia="PMingLiU" w:hAnsi="Cambria"/>
        </w:rPr>
        <w:t>Samtec</w:t>
      </w:r>
      <w:r w:rsidRPr="003A7574">
        <w:rPr>
          <w:rFonts w:ascii="Cambria" w:eastAsia="PMingLiU" w:hAnsi="Cambria" w:hint="eastAsia"/>
          <w:lang w:eastAsia="zh-TW"/>
        </w:rPr>
        <w:t>線上</w:t>
      </w:r>
      <w:r w:rsidR="008841A7" w:rsidRPr="003A7574">
        <w:rPr>
          <w:rFonts w:ascii="Cambria" w:eastAsia="PMingLiU" w:hAnsi="Cambria"/>
        </w:rPr>
        <w:t xml:space="preserve"> </w:t>
      </w:r>
      <w:hyperlink r:id="rId12" w:history="1">
        <w:r w:rsidR="008841A7" w:rsidRPr="003A7574">
          <w:rPr>
            <w:rStyle w:val="Hyperlink"/>
            <w:rFonts w:ascii="Cambria" w:eastAsia="PMingLiU" w:hAnsi="Cambria"/>
          </w:rPr>
          <w:t>Solutionator</w:t>
        </w:r>
        <w:r w:rsidR="008841A7" w:rsidRPr="003A7574">
          <w:rPr>
            <w:rStyle w:val="Hyperlink"/>
            <w:rFonts w:ascii="Cambria" w:eastAsia="PMingLiU" w:hAnsi="Cambria"/>
            <w:vertAlign w:val="superscript"/>
          </w:rPr>
          <w:t>®</w:t>
        </w:r>
      </w:hyperlink>
      <w:r w:rsidR="008841A7" w:rsidRPr="003A7574">
        <w:rPr>
          <w:rFonts w:ascii="Cambria" w:eastAsia="PMingLiU" w:hAnsi="Cambria"/>
        </w:rPr>
        <w:t xml:space="preserve"> </w:t>
      </w:r>
      <w:r w:rsidRPr="003A7574">
        <w:rPr>
          <w:rFonts w:ascii="Cambria" w:eastAsia="PMingLiU" w:hAnsi="Cambria" w:hint="eastAsia"/>
          <w:lang w:eastAsia="zh-TW"/>
        </w:rPr>
        <w:t>工具以</w:t>
      </w:r>
      <w:r w:rsidR="001E759A" w:rsidRPr="003A7574">
        <w:rPr>
          <w:rFonts w:ascii="Cambria" w:eastAsia="PMingLiU" w:hAnsi="Cambria" w:hint="eastAsia"/>
          <w:lang w:eastAsia="zh-TW"/>
        </w:rPr>
        <w:t>找尋</w:t>
      </w:r>
      <w:r w:rsidRPr="003A7574">
        <w:rPr>
          <w:rFonts w:ascii="Cambria" w:eastAsia="PMingLiU" w:hAnsi="Cambria" w:hint="eastAsia"/>
          <w:lang w:eastAsia="zh-TW"/>
        </w:rPr>
        <w:t>符</w:t>
      </w:r>
      <w:r w:rsidR="001E759A" w:rsidRPr="003A7574">
        <w:rPr>
          <w:rFonts w:ascii="Cambria" w:eastAsia="PMingLiU" w:hAnsi="Cambria" w:hint="eastAsia"/>
          <w:lang w:eastAsia="zh-TW"/>
        </w:rPr>
        <w:t>合</w:t>
      </w:r>
      <w:r w:rsidRPr="003A7574">
        <w:rPr>
          <w:rFonts w:ascii="Cambria" w:eastAsia="PMingLiU" w:hAnsi="Cambria" w:hint="eastAsia"/>
          <w:lang w:eastAsia="zh-TW"/>
        </w:rPr>
        <w:t>特定</w:t>
      </w:r>
      <w:r w:rsidR="001E759A" w:rsidRPr="003A7574">
        <w:rPr>
          <w:rFonts w:ascii="Cambria" w:eastAsia="PMingLiU" w:hAnsi="Cambria" w:hint="eastAsia"/>
          <w:lang w:eastAsia="zh-TW"/>
        </w:rPr>
        <w:t>漏</w:t>
      </w:r>
      <w:r w:rsidR="005A0EEB" w:rsidRPr="003A7574">
        <w:rPr>
          <w:rFonts w:ascii="Cambria" w:eastAsia="PMingLiU" w:hAnsi="Cambria" w:hint="eastAsia"/>
          <w:lang w:eastAsia="zh-TW"/>
        </w:rPr>
        <w:t>電</w:t>
      </w:r>
      <w:r w:rsidR="001E759A" w:rsidRPr="003A7574">
        <w:rPr>
          <w:rFonts w:ascii="Cambria" w:eastAsia="PMingLiU" w:hAnsi="Cambria" w:hint="eastAsia"/>
          <w:lang w:eastAsia="zh-TW"/>
        </w:rPr>
        <w:t>及間隙</w:t>
      </w:r>
      <w:r w:rsidRPr="003A7574">
        <w:rPr>
          <w:rFonts w:ascii="Cambria" w:eastAsia="PMingLiU" w:hAnsi="Cambria" w:hint="eastAsia"/>
          <w:lang w:eastAsia="zh-TW"/>
        </w:rPr>
        <w:t>規格</w:t>
      </w:r>
      <w:r w:rsidR="001E759A" w:rsidRPr="003A7574">
        <w:rPr>
          <w:rFonts w:ascii="Cambria" w:eastAsia="PMingLiU" w:hAnsi="Cambria" w:hint="eastAsia"/>
          <w:lang w:eastAsia="zh-TW"/>
        </w:rPr>
        <w:t>之</w:t>
      </w:r>
      <w:r w:rsidRPr="003A7574">
        <w:rPr>
          <w:rFonts w:ascii="Cambria" w:eastAsia="PMingLiU" w:hAnsi="Cambria" w:hint="eastAsia"/>
          <w:lang w:eastAsia="zh-TW"/>
        </w:rPr>
        <w:t>產品。</w:t>
      </w:r>
      <w:r w:rsidR="007A5065" w:rsidRPr="003A7574">
        <w:rPr>
          <w:rFonts w:ascii="Cambria" w:eastAsia="PMingLiU" w:hAnsi="Cambria"/>
        </w:rPr>
        <w:t xml:space="preserve"> </w:t>
      </w:r>
    </w:p>
    <w:p w14:paraId="5171A07D" w14:textId="77777777" w:rsidR="00DD1BEC" w:rsidRPr="003A7574" w:rsidRDefault="00DD1BEC" w:rsidP="005B3834">
      <w:pPr>
        <w:rPr>
          <w:rFonts w:ascii="Cambria" w:eastAsia="PMingLiU" w:hAnsi="Cambria"/>
          <w:sz w:val="22"/>
          <w:szCs w:val="22"/>
        </w:rPr>
      </w:pPr>
    </w:p>
    <w:p w14:paraId="68FAD3BB" w14:textId="375AA4AB" w:rsidR="00DD1BEC" w:rsidRPr="003A7574" w:rsidRDefault="0052146D" w:rsidP="00DD1BEC">
      <w:pPr>
        <w:rPr>
          <w:rFonts w:ascii="Cambria" w:eastAsia="PMingLiU" w:hAnsi="Cambria"/>
          <w:sz w:val="16"/>
          <w:szCs w:val="16"/>
        </w:rPr>
      </w:pPr>
      <w:r w:rsidRPr="003A7574">
        <w:rPr>
          <w:rFonts w:ascii="Cambria" w:eastAsia="PMingLiU" w:hAnsi="Cambria"/>
          <w:sz w:val="16"/>
          <w:szCs w:val="16"/>
        </w:rPr>
        <w:t xml:space="preserve">EXTreme Ten60Power™ </w:t>
      </w:r>
      <w:r w:rsidR="00256686" w:rsidRPr="003A7574">
        <w:rPr>
          <w:rFonts w:ascii="Cambria" w:eastAsia="PMingLiU" w:hAnsi="Cambria" w:cs="MingLiU"/>
          <w:sz w:val="16"/>
          <w:szCs w:val="16"/>
          <w:lang w:eastAsia="zh-TW"/>
        </w:rPr>
        <w:t>為</w:t>
      </w:r>
      <w:r w:rsidRPr="003A7574">
        <w:rPr>
          <w:rFonts w:ascii="Cambria" w:eastAsia="PMingLiU" w:hAnsi="Cambria"/>
          <w:sz w:val="16"/>
          <w:szCs w:val="16"/>
        </w:rPr>
        <w:t xml:space="preserve"> Molex Incorporated </w:t>
      </w:r>
      <w:r w:rsidR="00CA6F32" w:rsidRPr="003A7574">
        <w:rPr>
          <w:rFonts w:ascii="Cambria" w:eastAsia="PMingLiU" w:hAnsi="Cambria" w:cs="MingLiU"/>
          <w:sz w:val="16"/>
          <w:szCs w:val="16"/>
          <w:lang w:eastAsia="zh-TW"/>
        </w:rPr>
        <w:t>商標</w:t>
      </w:r>
      <w:r w:rsidR="00CA6F32" w:rsidRPr="003A7574">
        <w:rPr>
          <w:rFonts w:ascii="Cambria" w:eastAsia="PMingLiU" w:hAnsi="Cambria" w:cs="MingLiU" w:hint="eastAsia"/>
          <w:sz w:val="16"/>
          <w:szCs w:val="16"/>
          <w:lang w:eastAsia="zh-TW"/>
        </w:rPr>
        <w:t>並為</w:t>
      </w:r>
      <w:r w:rsidR="00256686" w:rsidRPr="003A7574">
        <w:rPr>
          <w:rFonts w:ascii="Cambria" w:eastAsia="PMingLiU" w:hAnsi="Cambria"/>
          <w:sz w:val="16"/>
          <w:szCs w:val="16"/>
        </w:rPr>
        <w:t>Molex®</w:t>
      </w:r>
      <w:r w:rsidR="00256686" w:rsidRPr="003A7574">
        <w:rPr>
          <w:rFonts w:ascii="Cambria" w:eastAsia="PMingLiU" w:hAnsi="Cambria"/>
          <w:sz w:val="16"/>
          <w:szCs w:val="16"/>
          <w:lang w:eastAsia="zh-TW"/>
        </w:rPr>
        <w:t xml:space="preserve"> </w:t>
      </w:r>
      <w:r w:rsidR="0031526E" w:rsidRPr="003A7574">
        <w:rPr>
          <w:rFonts w:ascii="Cambria" w:eastAsia="PMingLiU" w:hAnsi="Cambria" w:cs="MingLiU" w:hint="eastAsia"/>
          <w:sz w:val="16"/>
          <w:szCs w:val="16"/>
          <w:lang w:eastAsia="zh-TW"/>
        </w:rPr>
        <w:t>共同生產</w:t>
      </w:r>
      <w:r w:rsidR="00256686" w:rsidRPr="003A7574">
        <w:rPr>
          <w:rFonts w:ascii="Cambria" w:eastAsia="PMingLiU" w:hAnsi="Cambria" w:cs="MingLiU"/>
          <w:sz w:val="16"/>
          <w:szCs w:val="16"/>
          <w:lang w:eastAsia="zh-TW"/>
        </w:rPr>
        <w:t>。</w:t>
      </w:r>
    </w:p>
    <w:p w14:paraId="0F26CDAE" w14:textId="77777777" w:rsidR="00DD1BEC" w:rsidRPr="003A7574" w:rsidRDefault="00DD1BEC" w:rsidP="00DD1BEC">
      <w:pPr>
        <w:rPr>
          <w:rFonts w:ascii="Cambria" w:eastAsia="PMingLiU" w:hAnsi="Cambria"/>
          <w:sz w:val="22"/>
          <w:szCs w:val="22"/>
        </w:rPr>
      </w:pPr>
    </w:p>
    <w:p w14:paraId="207F7EC9" w14:textId="77777777" w:rsidR="0016016F" w:rsidRPr="003A7574" w:rsidRDefault="0016016F" w:rsidP="0016016F">
      <w:pPr>
        <w:spacing w:before="100" w:beforeAutospacing="1" w:after="100" w:afterAutospacing="1"/>
        <w:outlineLvl w:val="0"/>
        <w:rPr>
          <w:rFonts w:ascii="Cambria" w:eastAsia="PMingLiU" w:hAnsi="Cambria" w:cs="Arial"/>
          <w:shd w:val="clear" w:color="auto" w:fill="FFFFFF"/>
          <w:lang w:eastAsia="zh-TW"/>
        </w:rPr>
      </w:pPr>
      <w:r w:rsidRPr="003A7574">
        <w:rPr>
          <w:rFonts w:ascii="Cambria" w:eastAsia="PMingLiU" w:hAnsi="Cambria" w:cs="Arial"/>
          <w:shd w:val="clear" w:color="auto" w:fill="FFFFFF"/>
          <w:lang w:eastAsia="zh-TW"/>
        </w:rPr>
        <w:t>關於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 xml:space="preserve"> Samtec, Inc. </w:t>
      </w:r>
    </w:p>
    <w:p w14:paraId="229231A8" w14:textId="5A079411" w:rsidR="0016016F" w:rsidRPr="003A7574" w:rsidRDefault="0016016F" w:rsidP="0016016F">
      <w:pPr>
        <w:spacing w:before="100" w:beforeAutospacing="1" w:after="100" w:afterAutospacing="1"/>
        <w:outlineLvl w:val="0"/>
        <w:rPr>
          <w:rFonts w:ascii="Cambria" w:eastAsia="PMingLiU" w:hAnsi="Cambria" w:cs="Arial"/>
          <w:shd w:val="clear" w:color="auto" w:fill="FFFFFF"/>
        </w:rPr>
      </w:pPr>
      <w:r w:rsidRPr="003A7574">
        <w:rPr>
          <w:rFonts w:ascii="Cambria" w:eastAsia="PMingLiU" w:hAnsi="Cambria" w:cs="Arial"/>
          <w:shd w:val="clear" w:color="auto" w:fill="FFFFFF"/>
          <w:lang w:eastAsia="zh-TW"/>
        </w:rPr>
        <w:t>Samtec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成立於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1976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年，是一家營收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7.13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億美元之多樣化電子互連方案的私人控股全球製造商，產品涵蓋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 xml:space="preserve">IC 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對板和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IC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封裝、高速板對板、高速電纜、中板和面板光學、柔性堆疊和微型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/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堅固的零組件和電纜。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Samtec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技術中心專注於開發並精進技術、策略及產品，以提供效能與成本優勢，確保裸晶至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 xml:space="preserve"> 100 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公尺外的介面之間、以及之間的所有互連點皆達到完整的系統最佳化。透過於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18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個不同國家的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33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個據點，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Samtec</w:t>
      </w:r>
      <w:r w:rsidRPr="003A7574">
        <w:rPr>
          <w:rFonts w:ascii="Cambria" w:eastAsia="PMingLiU" w:hAnsi="Cambria" w:cs="Arial"/>
          <w:shd w:val="clear" w:color="auto" w:fill="FFFFFF"/>
          <w:lang w:eastAsia="zh-TW"/>
        </w:rPr>
        <w:t>的全球能見度使其能提供無與倫比的客戶服務。</w:t>
      </w:r>
      <w:r w:rsidRPr="003A7574">
        <w:rPr>
          <w:rFonts w:ascii="Cambria" w:eastAsia="PMingLiU" w:hAnsi="Cambria" w:cs="Arial"/>
          <w:shd w:val="clear" w:color="auto" w:fill="FFFFFF"/>
        </w:rPr>
        <w:t>更多資訊請參閱</w:t>
      </w:r>
      <w:r w:rsidRPr="003A7574">
        <w:rPr>
          <w:rFonts w:ascii="Cambria" w:eastAsia="PMingLiU" w:hAnsi="Cambria" w:cs="Arial"/>
          <w:shd w:val="clear" w:color="auto" w:fill="FFFFFF"/>
        </w:rPr>
        <w:t xml:space="preserve">http://www.samtec.com. </w:t>
      </w:r>
    </w:p>
    <w:p w14:paraId="0D6057A4" w14:textId="77777777" w:rsidR="0016016F" w:rsidRPr="003A7574" w:rsidRDefault="0016016F" w:rsidP="0016016F">
      <w:pPr>
        <w:outlineLvl w:val="0"/>
        <w:rPr>
          <w:rFonts w:ascii="Cambria" w:eastAsia="PMingLiU" w:hAnsi="Cambria"/>
        </w:rPr>
      </w:pPr>
      <w:r w:rsidRPr="003A7574">
        <w:rPr>
          <w:rFonts w:ascii="Cambria" w:eastAsia="PMingLiU" w:hAnsi="Cambria"/>
        </w:rPr>
        <w:t>Samtec, Inc.</w:t>
      </w:r>
    </w:p>
    <w:p w14:paraId="440EE5E0" w14:textId="77777777" w:rsidR="0016016F" w:rsidRPr="003A7574" w:rsidRDefault="0016016F" w:rsidP="0016016F">
      <w:pPr>
        <w:outlineLvl w:val="0"/>
        <w:rPr>
          <w:rFonts w:ascii="Cambria" w:eastAsia="PMingLiU" w:hAnsi="Cambria"/>
        </w:rPr>
      </w:pPr>
      <w:r w:rsidRPr="003A7574">
        <w:rPr>
          <w:rFonts w:ascii="Cambria" w:eastAsia="PMingLiU" w:hAnsi="Cambria"/>
        </w:rPr>
        <w:t>P.O. Box 1147</w:t>
      </w:r>
    </w:p>
    <w:p w14:paraId="0A959E2A" w14:textId="77777777" w:rsidR="0016016F" w:rsidRPr="003A7574" w:rsidRDefault="0016016F" w:rsidP="0016016F">
      <w:pPr>
        <w:outlineLvl w:val="0"/>
        <w:rPr>
          <w:rFonts w:ascii="Cambria" w:eastAsia="PMingLiU" w:hAnsi="Cambria"/>
          <w:lang w:eastAsia="zh-TW"/>
        </w:rPr>
      </w:pPr>
      <w:r w:rsidRPr="003A7574">
        <w:rPr>
          <w:rFonts w:ascii="Cambria" w:eastAsia="PMingLiU" w:hAnsi="Cambria"/>
          <w:lang w:eastAsia="zh-TW"/>
        </w:rPr>
        <w:t>美國印地安納州新奧爾巴尼</w:t>
      </w:r>
      <w:r w:rsidRPr="003A7574">
        <w:rPr>
          <w:rFonts w:ascii="Cambria" w:eastAsia="PMingLiU" w:hAnsi="Cambria"/>
          <w:lang w:eastAsia="zh-TW"/>
        </w:rPr>
        <w:t xml:space="preserve"> 47151-1147 </w:t>
      </w:r>
    </w:p>
    <w:p w14:paraId="28E1784B" w14:textId="77777777" w:rsidR="0016016F" w:rsidRPr="003A7574" w:rsidRDefault="0016016F" w:rsidP="0016016F">
      <w:pPr>
        <w:outlineLvl w:val="0"/>
        <w:rPr>
          <w:rFonts w:ascii="Cambria" w:eastAsia="PMingLiU" w:hAnsi="Cambria"/>
        </w:rPr>
      </w:pPr>
      <w:r w:rsidRPr="003A7574">
        <w:rPr>
          <w:rFonts w:ascii="Cambria" w:eastAsia="PMingLiU" w:hAnsi="Cambria"/>
        </w:rPr>
        <w:t>Phone: 1-800-SAMTEC-9 (800-726-8329)</w:t>
      </w:r>
    </w:p>
    <w:p w14:paraId="183965F3" w14:textId="5C764DDE" w:rsidR="0016016F" w:rsidRPr="00932C13" w:rsidRDefault="003438AB" w:rsidP="0016016F">
      <w:pPr>
        <w:outlineLvl w:val="0"/>
        <w:rPr>
          <w:rFonts w:ascii="Cambria" w:eastAsia="PMingLiU" w:hAnsi="Cambria"/>
          <w:lang w:eastAsia="zh-TW"/>
        </w:rPr>
      </w:pPr>
      <w:hyperlink r:id="rId13" w:history="1">
        <w:r w:rsidR="0016016F" w:rsidRPr="003A7574">
          <w:rPr>
            <w:rStyle w:val="Hyperlink"/>
            <w:rFonts w:ascii="Cambria" w:eastAsia="PMingLiU" w:hAnsi="Cambria"/>
          </w:rPr>
          <w:t>www.samtec.com</w:t>
        </w:r>
      </w:hyperlink>
      <w:bookmarkStart w:id="0" w:name="_GoBack"/>
      <w:bookmarkEnd w:id="0"/>
    </w:p>
    <w:p w14:paraId="41963310" w14:textId="77777777" w:rsidR="0016016F" w:rsidRPr="00932C13" w:rsidRDefault="0016016F" w:rsidP="0016016F">
      <w:pPr>
        <w:outlineLvl w:val="0"/>
        <w:rPr>
          <w:rFonts w:ascii="Cambria" w:eastAsia="PMingLiU" w:hAnsi="Cambria"/>
          <w:b/>
          <w:lang w:eastAsia="zh-TW"/>
        </w:rPr>
      </w:pPr>
    </w:p>
    <w:p w14:paraId="7BCFD72E" w14:textId="77777777" w:rsidR="00E30771" w:rsidRPr="00932C13" w:rsidRDefault="00E30771" w:rsidP="008F43AA">
      <w:pPr>
        <w:rPr>
          <w:rFonts w:ascii="Cambria" w:eastAsia="PMingLiU" w:hAnsi="Cambria"/>
          <w:b/>
        </w:rPr>
      </w:pPr>
    </w:p>
    <w:p w14:paraId="6E38A581" w14:textId="516ED258" w:rsidR="003F252B" w:rsidRPr="00932C13" w:rsidRDefault="003F252B" w:rsidP="008F43AA">
      <w:pPr>
        <w:rPr>
          <w:rFonts w:ascii="Cambria" w:eastAsia="PMingLiU" w:hAnsi="Cambria"/>
          <w:b/>
        </w:rPr>
      </w:pPr>
    </w:p>
    <w:p w14:paraId="5E0FE996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23811941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2AB28C76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1EC34709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4488F8A4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55B77349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79CE8AD6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03B13359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400B9DB2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18AD90A1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55923798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656BAA84" w14:textId="77777777" w:rsidR="00C07575" w:rsidRPr="00932C13" w:rsidRDefault="00C07575" w:rsidP="008F43AA">
      <w:pPr>
        <w:rPr>
          <w:rFonts w:ascii="Cambria" w:eastAsia="PMingLiU" w:hAnsi="Cambria"/>
          <w:b/>
        </w:rPr>
      </w:pPr>
    </w:p>
    <w:p w14:paraId="0740C871" w14:textId="77777777" w:rsidR="00EA1C21" w:rsidRPr="00932C13" w:rsidRDefault="00EA1C21" w:rsidP="007C3B42">
      <w:pPr>
        <w:rPr>
          <w:rFonts w:ascii="Cambria" w:eastAsia="PMingLiU" w:hAnsi="Cambria"/>
          <w:color w:val="000000" w:themeColor="text1"/>
        </w:rPr>
      </w:pPr>
    </w:p>
    <w:sectPr w:rsidR="00EA1C21" w:rsidRPr="00932C13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AA13" w14:textId="77777777" w:rsidR="003438AB" w:rsidRDefault="003438AB" w:rsidP="00046271">
      <w:r>
        <w:separator/>
      </w:r>
    </w:p>
  </w:endnote>
  <w:endnote w:type="continuationSeparator" w:id="0">
    <w:p w14:paraId="1DAC3285" w14:textId="77777777" w:rsidR="003438AB" w:rsidRDefault="003438AB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44C9" w14:textId="77777777" w:rsidR="003438AB" w:rsidRDefault="003438AB" w:rsidP="00046271">
      <w:r>
        <w:separator/>
      </w:r>
    </w:p>
  </w:footnote>
  <w:footnote w:type="continuationSeparator" w:id="0">
    <w:p w14:paraId="2D7966C2" w14:textId="77777777" w:rsidR="003438AB" w:rsidRDefault="003438AB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NDY2MTUxMzU2sjBT0lEKTi0uzszPAykwrAUAoq0SwSwAAAA="/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10E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101B22"/>
    <w:rsid w:val="00102CA8"/>
    <w:rsid w:val="00107709"/>
    <w:rsid w:val="001134AC"/>
    <w:rsid w:val="001220D3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5693E"/>
    <w:rsid w:val="0016016F"/>
    <w:rsid w:val="0016356A"/>
    <w:rsid w:val="00172839"/>
    <w:rsid w:val="001730B2"/>
    <w:rsid w:val="001741C7"/>
    <w:rsid w:val="00176731"/>
    <w:rsid w:val="00176A3D"/>
    <w:rsid w:val="00177BAB"/>
    <w:rsid w:val="001836B4"/>
    <w:rsid w:val="0018428E"/>
    <w:rsid w:val="00184C7A"/>
    <w:rsid w:val="00186C70"/>
    <w:rsid w:val="00190347"/>
    <w:rsid w:val="0019389F"/>
    <w:rsid w:val="001A108E"/>
    <w:rsid w:val="001A4053"/>
    <w:rsid w:val="001B0FC1"/>
    <w:rsid w:val="001C19F1"/>
    <w:rsid w:val="001C21F1"/>
    <w:rsid w:val="001D1BE5"/>
    <w:rsid w:val="001D29AF"/>
    <w:rsid w:val="001D52FC"/>
    <w:rsid w:val="001E5E3D"/>
    <w:rsid w:val="001E759A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6686"/>
    <w:rsid w:val="0025708F"/>
    <w:rsid w:val="00264DF5"/>
    <w:rsid w:val="002674F0"/>
    <w:rsid w:val="00274F9F"/>
    <w:rsid w:val="00284C2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1526E"/>
    <w:rsid w:val="00321886"/>
    <w:rsid w:val="00342155"/>
    <w:rsid w:val="003438AB"/>
    <w:rsid w:val="00343F56"/>
    <w:rsid w:val="00355018"/>
    <w:rsid w:val="00365A30"/>
    <w:rsid w:val="0038089E"/>
    <w:rsid w:val="00390A62"/>
    <w:rsid w:val="00393971"/>
    <w:rsid w:val="003971C8"/>
    <w:rsid w:val="003A04E0"/>
    <w:rsid w:val="003A2B5C"/>
    <w:rsid w:val="003A3231"/>
    <w:rsid w:val="003A7574"/>
    <w:rsid w:val="003B3154"/>
    <w:rsid w:val="003C242F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4D91"/>
    <w:rsid w:val="004F6794"/>
    <w:rsid w:val="005042DE"/>
    <w:rsid w:val="005058FB"/>
    <w:rsid w:val="0050773C"/>
    <w:rsid w:val="00513573"/>
    <w:rsid w:val="00515BE2"/>
    <w:rsid w:val="00520BB7"/>
    <w:rsid w:val="0052146D"/>
    <w:rsid w:val="00521471"/>
    <w:rsid w:val="0053473C"/>
    <w:rsid w:val="00534BE6"/>
    <w:rsid w:val="00540120"/>
    <w:rsid w:val="00542ACA"/>
    <w:rsid w:val="0054607D"/>
    <w:rsid w:val="00546511"/>
    <w:rsid w:val="00550598"/>
    <w:rsid w:val="00550B0A"/>
    <w:rsid w:val="00554F9D"/>
    <w:rsid w:val="00560BC6"/>
    <w:rsid w:val="00567401"/>
    <w:rsid w:val="00576528"/>
    <w:rsid w:val="00582B78"/>
    <w:rsid w:val="005867D6"/>
    <w:rsid w:val="00590914"/>
    <w:rsid w:val="005923FA"/>
    <w:rsid w:val="005A0EEB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57E33"/>
    <w:rsid w:val="00763F1B"/>
    <w:rsid w:val="007825E3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3F00"/>
    <w:rsid w:val="009160A1"/>
    <w:rsid w:val="009249C8"/>
    <w:rsid w:val="00925681"/>
    <w:rsid w:val="00926777"/>
    <w:rsid w:val="00927277"/>
    <w:rsid w:val="00932C13"/>
    <w:rsid w:val="00941998"/>
    <w:rsid w:val="00943B8F"/>
    <w:rsid w:val="00943CC1"/>
    <w:rsid w:val="0094785E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B5B35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274C"/>
    <w:rsid w:val="00AB37EE"/>
    <w:rsid w:val="00AB4B95"/>
    <w:rsid w:val="00AC08AF"/>
    <w:rsid w:val="00AC3729"/>
    <w:rsid w:val="00AC7A79"/>
    <w:rsid w:val="00AC7DAD"/>
    <w:rsid w:val="00AE4DB5"/>
    <w:rsid w:val="00AF49A2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6014"/>
    <w:rsid w:val="00B6736B"/>
    <w:rsid w:val="00B91A52"/>
    <w:rsid w:val="00BA1821"/>
    <w:rsid w:val="00BA4E0A"/>
    <w:rsid w:val="00BB4009"/>
    <w:rsid w:val="00BB612A"/>
    <w:rsid w:val="00BC1573"/>
    <w:rsid w:val="00BC18A4"/>
    <w:rsid w:val="00BD09D6"/>
    <w:rsid w:val="00BD7624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A6F32"/>
    <w:rsid w:val="00CB0BCB"/>
    <w:rsid w:val="00CB30CF"/>
    <w:rsid w:val="00CC2122"/>
    <w:rsid w:val="00CC2C19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20EDA"/>
    <w:rsid w:val="00F24230"/>
    <w:rsid w:val="00F24BFE"/>
    <w:rsid w:val="00F25161"/>
    <w:rsid w:val="00F35A72"/>
    <w:rsid w:val="00F4218D"/>
    <w:rsid w:val="00F54543"/>
    <w:rsid w:val="00F54843"/>
    <w:rsid w:val="00F60574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C5502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30"/>
  <w15:docId w15:val="{326332C4-11A9-406A-BE93-76170EE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emerson@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tec.com/solutiona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connectors/rugged-power/power/extreme-ten60pow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mtec.com/products/et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et60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E6FD-7BE3-4362-B296-D938B68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Steven Priessman</cp:lastModifiedBy>
  <cp:revision>3</cp:revision>
  <cp:lastPrinted>2018-01-16T16:30:00Z</cp:lastPrinted>
  <dcterms:created xsi:type="dcterms:W3CDTF">2018-02-07T16:09:00Z</dcterms:created>
  <dcterms:modified xsi:type="dcterms:W3CDTF">2018-02-07T16:11:00Z</dcterms:modified>
</cp:coreProperties>
</file>