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ABEC" w14:textId="77E0792D" w:rsidR="004F4D91" w:rsidRPr="002F38F8" w:rsidRDefault="002F38F8" w:rsidP="004F4D91">
      <w:pPr>
        <w:widowControl w:val="0"/>
        <w:autoSpaceDE w:val="0"/>
        <w:autoSpaceDN w:val="0"/>
        <w:adjustRightInd w:val="0"/>
        <w:rPr>
          <w:rFonts w:cs="Times"/>
          <w:b/>
          <w:bCs/>
          <w:lang w:val="fr-BE"/>
        </w:rPr>
      </w:pPr>
      <w:r w:rsidRPr="002F38F8">
        <w:rPr>
          <w:rFonts w:cs="Times"/>
          <w:b/>
          <w:bCs/>
          <w:lang w:val="fr-FR"/>
        </w:rPr>
        <w:t>POUR DIFFUSION IMMÉDIATE</w:t>
      </w:r>
      <w:r w:rsidR="004F4D91" w:rsidRPr="002F38F8">
        <w:rPr>
          <w:rFonts w:cs="Times"/>
          <w:b/>
          <w:bCs/>
          <w:lang w:val="fr-BE"/>
        </w:rPr>
        <w:tab/>
      </w:r>
      <w:r w:rsidR="004F4D91" w:rsidRPr="002F38F8">
        <w:rPr>
          <w:rFonts w:cs="Times"/>
          <w:b/>
          <w:bCs/>
          <w:lang w:val="fr-BE"/>
        </w:rPr>
        <w:tab/>
      </w:r>
      <w:r w:rsidR="004F4D91" w:rsidRPr="002F38F8">
        <w:rPr>
          <w:rFonts w:cs="Times"/>
          <w:b/>
          <w:bCs/>
          <w:lang w:val="fr-BE"/>
        </w:rPr>
        <w:tab/>
        <w:t>CONTACT</w:t>
      </w:r>
    </w:p>
    <w:p w14:paraId="2B474E68" w14:textId="77777777" w:rsidR="004F4D91" w:rsidRPr="002F38F8" w:rsidRDefault="000016F6" w:rsidP="004F4D91">
      <w:pPr>
        <w:widowControl w:val="0"/>
        <w:autoSpaceDE w:val="0"/>
        <w:autoSpaceDN w:val="0"/>
        <w:adjustRightInd w:val="0"/>
        <w:ind w:left="4320" w:firstLine="720"/>
        <w:rPr>
          <w:rFonts w:cs="Times New Roman"/>
          <w:color w:val="FF0000"/>
          <w:lang w:val="fr-BE"/>
        </w:rPr>
      </w:pPr>
      <w:r w:rsidRPr="002F38F8">
        <w:rPr>
          <w:rFonts w:cs="Times"/>
          <w:lang w:val="fr-BE"/>
        </w:rPr>
        <w:t>Matt Burns</w:t>
      </w:r>
    </w:p>
    <w:p w14:paraId="6997C52B" w14:textId="77777777" w:rsidR="004F4D91" w:rsidRPr="002F38F8" w:rsidRDefault="004F4D91" w:rsidP="004F4D91">
      <w:pPr>
        <w:widowControl w:val="0"/>
        <w:autoSpaceDE w:val="0"/>
        <w:autoSpaceDN w:val="0"/>
        <w:adjustRightInd w:val="0"/>
        <w:ind w:left="3600" w:firstLine="720"/>
        <w:rPr>
          <w:rFonts w:cs="Times New Roman"/>
          <w:color w:val="FF0000"/>
          <w:lang w:val="it-IT"/>
        </w:rPr>
      </w:pPr>
      <w:r w:rsidRPr="002F38F8">
        <w:rPr>
          <w:rFonts w:cs="Times"/>
          <w:color w:val="FF0000"/>
          <w:lang w:val="fr-BE"/>
        </w:rPr>
        <w:tab/>
      </w:r>
      <w:hyperlink r:id="rId8" w:history="1">
        <w:r w:rsidR="000016F6" w:rsidRPr="002F38F8">
          <w:rPr>
            <w:rStyle w:val="Hyperlink"/>
            <w:rFonts w:cs="Times"/>
            <w:lang w:val="it-IT"/>
          </w:rPr>
          <w:t>matthew.burns@samtec.com</w:t>
        </w:r>
      </w:hyperlink>
    </w:p>
    <w:p w14:paraId="7E73F735" w14:textId="77777777" w:rsidR="004F4D91" w:rsidRPr="002F38F8" w:rsidRDefault="004F4D91" w:rsidP="004F4D91">
      <w:pPr>
        <w:widowControl w:val="0"/>
        <w:autoSpaceDE w:val="0"/>
        <w:autoSpaceDN w:val="0"/>
        <w:adjustRightInd w:val="0"/>
        <w:ind w:left="3600" w:firstLine="720"/>
        <w:rPr>
          <w:rFonts w:cs="Times"/>
          <w:lang w:val="it-IT"/>
        </w:rPr>
      </w:pPr>
      <w:r w:rsidRPr="002F38F8">
        <w:rPr>
          <w:rFonts w:cs="Times"/>
          <w:color w:val="FF0000"/>
          <w:lang w:val="it-IT"/>
        </w:rPr>
        <w:tab/>
      </w:r>
      <w:r w:rsidR="000016F6" w:rsidRPr="002F38F8">
        <w:rPr>
          <w:rFonts w:cs="Times"/>
          <w:lang w:val="it-IT"/>
        </w:rPr>
        <w:t>812-944-6733</w:t>
      </w:r>
    </w:p>
    <w:p w14:paraId="41DF9E5F" w14:textId="77777777" w:rsidR="004F4D91" w:rsidRPr="002F38F8" w:rsidRDefault="004F4D91" w:rsidP="00722338">
      <w:pPr>
        <w:rPr>
          <w:b/>
          <w:lang w:val="it-IT"/>
        </w:rPr>
      </w:pPr>
    </w:p>
    <w:p w14:paraId="3ACB6E91" w14:textId="4B3F2DB4" w:rsidR="00722338" w:rsidRPr="002F38F8" w:rsidRDefault="00722338" w:rsidP="00927277">
      <w:pPr>
        <w:rPr>
          <w:b/>
          <w:lang w:val="it-IT"/>
        </w:rPr>
      </w:pPr>
      <w:r w:rsidRPr="002F38F8">
        <w:rPr>
          <w:b/>
          <w:lang w:val="it-IT"/>
        </w:rPr>
        <w:t>[SAMTEC LOGO]</w:t>
      </w:r>
      <w:r w:rsidR="00365A30" w:rsidRPr="002F38F8">
        <w:rPr>
          <w:b/>
          <w:lang w:val="it-IT"/>
        </w:rPr>
        <w:tab/>
      </w:r>
      <w:r w:rsidR="00365A30" w:rsidRPr="002F38F8">
        <w:rPr>
          <w:b/>
          <w:lang w:val="it-IT"/>
        </w:rPr>
        <w:tab/>
      </w:r>
      <w:r w:rsidR="00365A30" w:rsidRPr="002F38F8">
        <w:rPr>
          <w:b/>
          <w:lang w:val="it-IT"/>
        </w:rPr>
        <w:tab/>
      </w:r>
      <w:r w:rsidR="00365A30" w:rsidRPr="002F38F8">
        <w:rPr>
          <w:b/>
          <w:lang w:val="it-IT"/>
        </w:rPr>
        <w:tab/>
      </w:r>
      <w:r w:rsidR="00365A30" w:rsidRPr="002F38F8">
        <w:rPr>
          <w:b/>
          <w:lang w:val="it-IT"/>
        </w:rPr>
        <w:tab/>
      </w:r>
      <w:r w:rsidR="00DF4B05">
        <w:rPr>
          <w:b/>
          <w:lang w:val="it-IT"/>
        </w:rPr>
        <w:t>A</w:t>
      </w:r>
      <w:bookmarkStart w:id="0" w:name="_GoBack"/>
      <w:bookmarkEnd w:id="0"/>
      <w:r w:rsidR="00301053" w:rsidRPr="00301053">
        <w:rPr>
          <w:b/>
          <w:lang w:val="it-IT"/>
        </w:rPr>
        <w:t xml:space="preserve">oût </w:t>
      </w:r>
      <w:r w:rsidR="007C6CFF" w:rsidRPr="002F38F8">
        <w:rPr>
          <w:b/>
          <w:lang w:val="it-IT"/>
        </w:rPr>
        <w:t>2018</w:t>
      </w:r>
    </w:p>
    <w:p w14:paraId="295D722A" w14:textId="77777777" w:rsidR="00722338" w:rsidRPr="002F38F8" w:rsidRDefault="00722338" w:rsidP="002D3D34">
      <w:pPr>
        <w:rPr>
          <w:lang w:val="it-IT"/>
        </w:rPr>
      </w:pPr>
    </w:p>
    <w:p w14:paraId="4CA1540C" w14:textId="1995F461" w:rsidR="00D55703" w:rsidRPr="006C248D" w:rsidRDefault="00234BC3" w:rsidP="00D55703">
      <w:pPr>
        <w:jc w:val="center"/>
        <w:rPr>
          <w:rFonts w:cs="Arial"/>
          <w:b/>
          <w:shd w:val="clear" w:color="auto" w:fill="FFFFFF"/>
          <w:lang w:val="fr-BE"/>
        </w:rPr>
      </w:pPr>
      <w:r w:rsidRPr="006C248D">
        <w:rPr>
          <w:b/>
          <w:lang w:val="fr-BE"/>
        </w:rPr>
        <w:t>Samtec</w:t>
      </w:r>
      <w:r w:rsidR="006C248D">
        <w:rPr>
          <w:b/>
          <w:lang w:val="fr-BE"/>
        </w:rPr>
        <w:t xml:space="preserve"> </w:t>
      </w:r>
      <w:r w:rsidR="006C248D" w:rsidRPr="006C248D">
        <w:rPr>
          <w:b/>
          <w:lang w:val="fr-FR"/>
        </w:rPr>
        <w:t>annonce de nouveaux kits de développement VITA 57.4 FMC + avec moteurs optiques FireFlyTM</w:t>
      </w:r>
      <w:r w:rsidR="006C248D" w:rsidRPr="006C248D">
        <w:rPr>
          <w:b/>
          <w:lang w:val="fr-FR"/>
        </w:rPr>
        <w:br/>
      </w:r>
      <w:r w:rsidRPr="006C248D">
        <w:rPr>
          <w:b/>
          <w:lang w:val="fr-BE"/>
        </w:rPr>
        <w:t xml:space="preserve"> </w:t>
      </w:r>
    </w:p>
    <w:p w14:paraId="75B6BC1A" w14:textId="77777777" w:rsidR="00234BC3" w:rsidRPr="006C248D" w:rsidRDefault="00234BC3" w:rsidP="00D55703">
      <w:pPr>
        <w:jc w:val="center"/>
        <w:rPr>
          <w:lang w:val="fr-BE"/>
        </w:rPr>
      </w:pPr>
    </w:p>
    <w:p w14:paraId="2DC8167F" w14:textId="364D9F5E" w:rsidR="00234BC3" w:rsidRPr="006C248D" w:rsidRDefault="006C248D" w:rsidP="00000C88">
      <w:pPr>
        <w:jc w:val="center"/>
        <w:rPr>
          <w:lang w:val="fr-BE"/>
        </w:rPr>
      </w:pPr>
      <w:r>
        <w:rPr>
          <w:lang w:val="fr-FR"/>
        </w:rPr>
        <w:t xml:space="preserve">Les kits permettent un débit maximal de 448 Gbit/s entre FPGA/SoC et fibre optique </w:t>
      </w:r>
    </w:p>
    <w:p w14:paraId="10BC2102" w14:textId="77777777" w:rsidR="00926777" w:rsidRPr="006C248D" w:rsidRDefault="00926777" w:rsidP="007B7073">
      <w:pPr>
        <w:rPr>
          <w:b/>
          <w:lang w:val="fr-BE"/>
        </w:rPr>
      </w:pPr>
    </w:p>
    <w:p w14:paraId="06F55823" w14:textId="3A958A46" w:rsidR="006C248D" w:rsidRPr="006C248D" w:rsidRDefault="000E5271" w:rsidP="00A4478D">
      <w:pPr>
        <w:rPr>
          <w:color w:val="000000" w:themeColor="text1"/>
          <w:lang w:val="fr-BE"/>
        </w:rPr>
      </w:pPr>
      <w:r w:rsidRPr="006C248D">
        <w:rPr>
          <w:b/>
          <w:color w:val="000000" w:themeColor="text1"/>
          <w:lang w:val="fr-BE"/>
        </w:rPr>
        <w:t>New Al</w:t>
      </w:r>
      <w:r w:rsidR="002555D2" w:rsidRPr="006C248D">
        <w:rPr>
          <w:b/>
          <w:color w:val="000000" w:themeColor="text1"/>
          <w:lang w:val="fr-BE"/>
        </w:rPr>
        <w:t>bany, IN:</w:t>
      </w:r>
      <w:r w:rsidRPr="006C248D">
        <w:rPr>
          <w:color w:val="000000" w:themeColor="text1"/>
          <w:lang w:val="fr-BE"/>
        </w:rPr>
        <w:t xml:space="preserve"> </w:t>
      </w:r>
      <w:r w:rsidR="006C248D">
        <w:rPr>
          <w:color w:val="000000" w:themeColor="text1"/>
          <w:lang w:val="fr-BE"/>
        </w:rPr>
        <w:t xml:space="preserve">Samtec, </w:t>
      </w:r>
      <w:r w:rsidR="006C248D">
        <w:rPr>
          <w:lang w:val="fr-FR"/>
        </w:rPr>
        <w:t xml:space="preserve">une société de droit privé avec un CA de plus de 713 millions de dollars, fabricant global d’une vaste gamme de solutions d’interconnexion électronique, annonce fièrement le lancement de deux nouveaux kits de développement FireFlyTM FMC +. Le premier prend en charge des débits de 25 Gbps par canal, tandis que le second fonctionne à 28 Gbps par canal. Ces nouvelles solutions offrent des plates-formes d'évaluation et de développement faciles à utiliser pour les moteurs optiques </w:t>
      </w:r>
      <w:r w:rsidR="006C248D" w:rsidRPr="006C248D">
        <w:rPr>
          <w:rFonts w:cs="Arial"/>
          <w:shd w:val="clear" w:color="auto" w:fill="FFFFFF"/>
          <w:lang w:val="fr-BE"/>
        </w:rPr>
        <w:t>FireFly</w:t>
      </w:r>
      <w:r w:rsidR="006C248D" w:rsidRPr="006C248D">
        <w:rPr>
          <w:rFonts w:cs="Arial"/>
          <w:shd w:val="clear" w:color="auto" w:fill="FFFFFF"/>
          <w:vertAlign w:val="superscript"/>
          <w:lang w:val="fr-BE"/>
        </w:rPr>
        <w:t>TM</w:t>
      </w:r>
      <w:r w:rsidR="006C248D">
        <w:rPr>
          <w:lang w:val="fr-FR"/>
        </w:rPr>
        <w:t xml:space="preserve"> de Samtec.</w:t>
      </w:r>
    </w:p>
    <w:p w14:paraId="25F25473" w14:textId="77777777" w:rsidR="006C248D" w:rsidRPr="006C248D" w:rsidRDefault="006C248D" w:rsidP="00A4478D">
      <w:pPr>
        <w:rPr>
          <w:color w:val="000000" w:themeColor="text1"/>
          <w:lang w:val="fr-BE"/>
        </w:rPr>
      </w:pPr>
    </w:p>
    <w:p w14:paraId="5A6CEAC5" w14:textId="52E64242" w:rsidR="003E3796" w:rsidRDefault="006C248D" w:rsidP="00A4478D">
      <w:pPr>
        <w:rPr>
          <w:lang w:val="fr-FR"/>
        </w:rPr>
      </w:pPr>
      <w:r>
        <w:rPr>
          <w:lang w:val="fr-FR"/>
        </w:rPr>
        <w:t xml:space="preserve">Les modules </w:t>
      </w:r>
      <w:r w:rsidR="003E3796" w:rsidRPr="003E3796">
        <w:rPr>
          <w:color w:val="000000" w:themeColor="text1"/>
          <w:lang w:val="fr-BE"/>
        </w:rPr>
        <w:t xml:space="preserve">25/28 Gbps </w:t>
      </w:r>
      <w:r w:rsidR="003E3796" w:rsidRPr="003E3796">
        <w:rPr>
          <w:rFonts w:cs="Arial"/>
          <w:shd w:val="clear" w:color="auto" w:fill="FFFFFF"/>
          <w:lang w:val="fr-BE"/>
        </w:rPr>
        <w:t>FireFly</w:t>
      </w:r>
      <w:r w:rsidR="003E3796" w:rsidRPr="003E3796">
        <w:rPr>
          <w:rFonts w:cs="Arial"/>
          <w:shd w:val="clear" w:color="auto" w:fill="FFFFFF"/>
          <w:vertAlign w:val="superscript"/>
          <w:lang w:val="fr-BE"/>
        </w:rPr>
        <w:t>TM</w:t>
      </w:r>
      <w:r w:rsidR="003E3796" w:rsidRPr="003E3796">
        <w:rPr>
          <w:rFonts w:cs="Arial"/>
          <w:shd w:val="clear" w:color="auto" w:fill="FFFFFF"/>
          <w:lang w:val="fr-BE"/>
        </w:rPr>
        <w:t> FMC+</w:t>
      </w:r>
      <w:r>
        <w:rPr>
          <w:lang w:val="fr-FR"/>
        </w:rPr>
        <w:t xml:space="preserve"> de Samtec fournissent une bande passante en duplex intégral pouvant atteindre 400/448 Gbits/s sur 16 canaux maximum à partir d'un FPGA/SoC vers un câble à fibre optique multimode standard. Les nouveaux kits prennent en charge les protocoles Ethernet, </w:t>
      </w:r>
      <w:r w:rsidR="003E3796" w:rsidRPr="003E3796">
        <w:rPr>
          <w:rFonts w:cs="Arial"/>
          <w:shd w:val="clear" w:color="auto" w:fill="FFFFFF"/>
          <w:lang w:val="fr-BE"/>
        </w:rPr>
        <w:t>InfiniBand</w:t>
      </w:r>
      <w:r w:rsidR="003E3796" w:rsidRPr="003E3796">
        <w:rPr>
          <w:rFonts w:cs="Arial"/>
          <w:shd w:val="clear" w:color="auto" w:fill="FFFFFF"/>
          <w:vertAlign w:val="superscript"/>
          <w:lang w:val="fr-BE"/>
        </w:rPr>
        <w:t>TM</w:t>
      </w:r>
      <w:r>
        <w:rPr>
          <w:lang w:val="fr-FR"/>
        </w:rPr>
        <w:t xml:space="preserve">, Fibre Channel et Aurora, que l’on trouve généralement dans les applications </w:t>
      </w:r>
      <w:r w:rsidR="003E3796">
        <w:rPr>
          <w:lang w:val="fr-FR"/>
        </w:rPr>
        <w:t xml:space="preserve">de </w:t>
      </w:r>
      <w:r>
        <w:rPr>
          <w:lang w:val="fr-FR"/>
        </w:rPr>
        <w:t>vidéo, Mil/Aero, informatique embarquée, instrumentation, HPC et centre</w:t>
      </w:r>
      <w:r w:rsidR="003E3796">
        <w:rPr>
          <w:lang w:val="fr-FR"/>
        </w:rPr>
        <w:t>s</w:t>
      </w:r>
      <w:r>
        <w:rPr>
          <w:lang w:val="fr-FR"/>
        </w:rPr>
        <w:t xml:space="preserve"> de d</w:t>
      </w:r>
      <w:r w:rsidR="003E3796">
        <w:rPr>
          <w:lang w:val="fr-FR"/>
        </w:rPr>
        <w:t>onnées</w:t>
      </w:r>
      <w:r>
        <w:rPr>
          <w:lang w:val="fr-FR"/>
        </w:rPr>
        <w:t>.</w:t>
      </w:r>
    </w:p>
    <w:p w14:paraId="70740294" w14:textId="77777777" w:rsidR="006C248D" w:rsidRPr="006C248D" w:rsidRDefault="006C248D" w:rsidP="00A4478D">
      <w:pPr>
        <w:rPr>
          <w:rFonts w:cs="Arial"/>
          <w:shd w:val="clear" w:color="auto" w:fill="FFFFFF"/>
          <w:lang w:val="fr-BE"/>
        </w:rPr>
      </w:pPr>
    </w:p>
    <w:p w14:paraId="1984A96B" w14:textId="08B8C7E6" w:rsidR="003E3796" w:rsidRPr="003E3796" w:rsidRDefault="003E3796" w:rsidP="00FF3709">
      <w:pPr>
        <w:rPr>
          <w:color w:val="000000" w:themeColor="text1"/>
          <w:lang w:val="fr-BE"/>
        </w:rPr>
      </w:pPr>
      <w:bookmarkStart w:id="1" w:name="_Hlk488142372"/>
      <w:r>
        <w:rPr>
          <w:lang w:val="fr-FR"/>
        </w:rPr>
        <w:t>Les moteurs optiques</w:t>
      </w:r>
      <w:r w:rsidRPr="003E3796">
        <w:rPr>
          <w:lang w:val="fr-BE"/>
        </w:rPr>
        <w:t xml:space="preserve"> </w:t>
      </w:r>
      <w:hyperlink r:id="rId9" w:history="1">
        <w:r w:rsidR="00955BB9" w:rsidRPr="003E3796">
          <w:rPr>
            <w:rStyle w:val="Hyperlink"/>
            <w:rFonts w:cs="Arial"/>
            <w:shd w:val="clear" w:color="auto" w:fill="FFFFFF"/>
            <w:lang w:val="fr-BE"/>
          </w:rPr>
          <w:t>FireFly</w:t>
        </w:r>
        <w:r w:rsidR="00955BB9" w:rsidRPr="003E3796">
          <w:rPr>
            <w:rStyle w:val="Hyperlink"/>
            <w:rFonts w:cs="Arial"/>
            <w:shd w:val="clear" w:color="auto" w:fill="FFFFFF"/>
            <w:vertAlign w:val="superscript"/>
            <w:lang w:val="fr-BE"/>
          </w:rPr>
          <w:t>TM</w:t>
        </w:r>
        <w:r w:rsidR="00FF3709" w:rsidRPr="003E3796">
          <w:rPr>
            <w:rStyle w:val="Hyperlink"/>
            <w:lang w:val="fr-BE"/>
          </w:rPr>
          <w:t xml:space="preserve"> </w:t>
        </w:r>
      </w:hyperlink>
      <w:bookmarkEnd w:id="1"/>
      <w:r>
        <w:rPr>
          <w:lang w:val="fr-FR"/>
        </w:rPr>
        <w:t xml:space="preserve"> effectuent la conversion électrique-optique dans la voie de transmission et la conversion optique-électrique dans la voie de réception. Ils sont basés sur une optique MultiMode éprouvée et prennent en charge des longueurs de câble allant jusqu’à 100 m.</w:t>
      </w:r>
    </w:p>
    <w:p w14:paraId="04133F9E" w14:textId="33D97CDA" w:rsidR="00FF3709" w:rsidRPr="002F38F8" w:rsidRDefault="00FF3709" w:rsidP="00FF3709">
      <w:pPr>
        <w:rPr>
          <w:color w:val="000000" w:themeColor="text1"/>
          <w:lang w:val="fr-BE"/>
        </w:rPr>
      </w:pPr>
    </w:p>
    <w:p w14:paraId="399776CF" w14:textId="25780428" w:rsidR="003E3796" w:rsidRPr="003E3796" w:rsidRDefault="003E3796" w:rsidP="00FF3709">
      <w:pPr>
        <w:rPr>
          <w:color w:val="000000" w:themeColor="text1"/>
          <w:lang w:val="fr-BE"/>
        </w:rPr>
      </w:pPr>
      <w:r>
        <w:rPr>
          <w:lang w:val="fr-FR"/>
        </w:rPr>
        <w:t xml:space="preserve">En tant que module FMC + compatible VITA 57.4, les nouvelles solutions de Samtec peuvent être utilisées pour la communication de données optiques sur toute plate-forme de développement FPGA/SoC prenant en charge l'interface VITA 57.4. Les deux kits peuvent </w:t>
      </w:r>
      <w:r w:rsidR="00571C61">
        <w:rPr>
          <w:lang w:val="fr-FR"/>
        </w:rPr>
        <w:t>transmettre de</w:t>
      </w:r>
      <w:r>
        <w:rPr>
          <w:lang w:val="fr-FR"/>
        </w:rPr>
        <w:t xml:space="preserve">s données système ou des tests BERT </w:t>
      </w:r>
      <w:r w:rsidR="00571C61">
        <w:rPr>
          <w:lang w:val="fr-FR"/>
        </w:rPr>
        <w:t xml:space="preserve">sur </w:t>
      </w:r>
      <w:r>
        <w:rPr>
          <w:lang w:val="fr-FR"/>
        </w:rPr>
        <w:t xml:space="preserve">un seul canal </w:t>
      </w:r>
      <w:r w:rsidR="00571C61">
        <w:rPr>
          <w:lang w:val="fr-FR"/>
        </w:rPr>
        <w:t xml:space="preserve">ou jusqu’à </w:t>
      </w:r>
      <w:r>
        <w:rPr>
          <w:lang w:val="fr-FR"/>
        </w:rPr>
        <w:t>seize canaux en parallèle. La documentation technique et les conceptions de référence FPGA sont disponibles pour un démarrage rapide.</w:t>
      </w:r>
    </w:p>
    <w:p w14:paraId="046F9293" w14:textId="084438AB" w:rsidR="00000C88" w:rsidRPr="002F38F8" w:rsidRDefault="00000C88" w:rsidP="00FF3709">
      <w:pPr>
        <w:rPr>
          <w:color w:val="000000" w:themeColor="text1"/>
          <w:lang w:val="fr-BE"/>
        </w:rPr>
      </w:pPr>
    </w:p>
    <w:p w14:paraId="3C3EAC32" w14:textId="2948242E" w:rsidR="00571C61" w:rsidRPr="00571C61" w:rsidRDefault="00571C61" w:rsidP="00FF3709">
      <w:pPr>
        <w:rPr>
          <w:color w:val="000000" w:themeColor="text1"/>
          <w:lang w:val="fr-BE"/>
        </w:rPr>
      </w:pPr>
      <w:r>
        <w:rPr>
          <w:lang w:val="fr-FR"/>
        </w:rPr>
        <w:t xml:space="preserve">«L’évaluation de la technologie des moteurs optiques à 100 Gbps/112 Gbps comporte </w:t>
      </w:r>
      <w:r w:rsidR="00DC1391">
        <w:rPr>
          <w:lang w:val="fr-FR"/>
        </w:rPr>
        <w:t>un seuil d’entrée élevé</w:t>
      </w:r>
      <w:r>
        <w:rPr>
          <w:lang w:val="fr-FR"/>
        </w:rPr>
        <w:t xml:space="preserve">», explique Matt Burns, responsable marketing produits chez Samtec, Inc. «Les nouveaux kits de développement </w:t>
      </w:r>
      <w:r w:rsidRPr="00571C61">
        <w:rPr>
          <w:rFonts w:cs="Arial"/>
          <w:shd w:val="clear" w:color="auto" w:fill="FFFFFF"/>
          <w:lang w:val="fr-BE"/>
        </w:rPr>
        <w:t>FireFly</w:t>
      </w:r>
      <w:r w:rsidRPr="00571C61">
        <w:rPr>
          <w:rFonts w:cs="Arial"/>
          <w:shd w:val="clear" w:color="auto" w:fill="FFFFFF"/>
          <w:vertAlign w:val="superscript"/>
          <w:lang w:val="fr-BE"/>
        </w:rPr>
        <w:t>TM</w:t>
      </w:r>
      <w:r w:rsidRPr="00571C61">
        <w:rPr>
          <w:rFonts w:cs="Arial"/>
          <w:shd w:val="clear" w:color="auto" w:fill="FFFFFF"/>
          <w:lang w:val="fr-BE"/>
        </w:rPr>
        <w:t> FMC+</w:t>
      </w:r>
      <w:r>
        <w:rPr>
          <w:lang w:val="fr-FR"/>
        </w:rPr>
        <w:t xml:space="preserve"> de Samtec simplifient l’évaluation et le développement de la technologie </w:t>
      </w:r>
      <w:r w:rsidRPr="00571C61">
        <w:rPr>
          <w:rFonts w:cs="Arial"/>
          <w:shd w:val="clear" w:color="auto" w:fill="FFFFFF"/>
          <w:lang w:val="fr-BE"/>
        </w:rPr>
        <w:t>FireFly</w:t>
      </w:r>
      <w:r w:rsidRPr="00571C61">
        <w:rPr>
          <w:rFonts w:cs="Arial"/>
          <w:shd w:val="clear" w:color="auto" w:fill="FFFFFF"/>
          <w:vertAlign w:val="superscript"/>
          <w:lang w:val="fr-BE"/>
        </w:rPr>
        <w:t>TM</w:t>
      </w:r>
      <w:r w:rsidRPr="00571C61">
        <w:rPr>
          <w:rFonts w:cs="Arial"/>
          <w:shd w:val="clear" w:color="auto" w:fill="FFFFFF"/>
          <w:lang w:val="fr-BE"/>
        </w:rPr>
        <w:t xml:space="preserve">  </w:t>
      </w:r>
      <w:r>
        <w:rPr>
          <w:rFonts w:cs="Arial"/>
          <w:shd w:val="clear" w:color="auto" w:fill="FFFFFF"/>
          <w:lang w:val="fr-BE"/>
        </w:rPr>
        <w:t xml:space="preserve">par l’utilisation de </w:t>
      </w:r>
      <w:r w:rsidR="00DC1391">
        <w:rPr>
          <w:rFonts w:cs="Arial"/>
          <w:shd w:val="clear" w:color="auto" w:fill="FFFFFF"/>
          <w:lang w:val="fr-BE"/>
        </w:rPr>
        <w:t xml:space="preserve">l’interface émergente </w:t>
      </w:r>
      <w:r w:rsidR="00DC1391" w:rsidRPr="00571C61">
        <w:rPr>
          <w:rFonts w:cs="Arial"/>
          <w:shd w:val="clear" w:color="auto" w:fill="FFFFFF"/>
          <w:lang w:val="fr-BE"/>
        </w:rPr>
        <w:t>FMC+</w:t>
      </w:r>
      <w:r w:rsidR="00DC1391">
        <w:rPr>
          <w:rFonts w:cs="Arial"/>
          <w:shd w:val="clear" w:color="auto" w:fill="FFFFFF"/>
          <w:lang w:val="fr-BE"/>
        </w:rPr>
        <w:t xml:space="preserve"> </w:t>
      </w:r>
      <w:r>
        <w:rPr>
          <w:lang w:val="fr-FR"/>
        </w:rPr>
        <w:t xml:space="preserve"> typ</w:t>
      </w:r>
      <w:r w:rsidR="00DC1391">
        <w:rPr>
          <w:lang w:val="fr-FR"/>
        </w:rPr>
        <w:t>iquement utilisée dans les</w:t>
      </w:r>
      <w:r>
        <w:rPr>
          <w:lang w:val="fr-FR"/>
        </w:rPr>
        <w:t xml:space="preserve"> outils de </w:t>
      </w:r>
      <w:r>
        <w:rPr>
          <w:lang w:val="fr-FR"/>
        </w:rPr>
        <w:lastRenderedPageBreak/>
        <w:t>développement FPGA/SoC hautes performances. "</w:t>
      </w:r>
      <w:r>
        <w:rPr>
          <w:lang w:val="fr-FR"/>
        </w:rPr>
        <w:br/>
      </w:r>
    </w:p>
    <w:p w14:paraId="62CF358A" w14:textId="6928D09F" w:rsidR="00DC1391" w:rsidRPr="00DC1391" w:rsidRDefault="00DC1391" w:rsidP="00E5773B">
      <w:pPr>
        <w:rPr>
          <w:color w:val="000000" w:themeColor="text1"/>
          <w:lang w:val="fr-BE"/>
        </w:rPr>
      </w:pPr>
      <w:r>
        <w:rPr>
          <w:lang w:val="fr-FR"/>
        </w:rPr>
        <w:t xml:space="preserve">Pour plus d'informations sur les kits de développement </w:t>
      </w:r>
      <w:r w:rsidRPr="00DC1391">
        <w:rPr>
          <w:rFonts w:cs="Arial"/>
          <w:shd w:val="clear" w:color="auto" w:fill="FFFFFF"/>
          <w:lang w:val="fr-BE"/>
        </w:rPr>
        <w:t>FireFly</w:t>
      </w:r>
      <w:r w:rsidRPr="00DC1391">
        <w:rPr>
          <w:rFonts w:cs="Arial"/>
          <w:shd w:val="clear" w:color="auto" w:fill="FFFFFF"/>
          <w:vertAlign w:val="superscript"/>
          <w:lang w:val="fr-BE"/>
        </w:rPr>
        <w:t>TM</w:t>
      </w:r>
      <w:r w:rsidRPr="00DC1391">
        <w:rPr>
          <w:color w:val="000000" w:themeColor="text1"/>
          <w:lang w:val="fr-BE"/>
        </w:rPr>
        <w:t xml:space="preserve"> FMC+</w:t>
      </w:r>
      <w:r>
        <w:rPr>
          <w:lang w:val="fr-FR"/>
        </w:rPr>
        <w:t xml:space="preserve"> à 25 Gbit/s et 28 Gbit/s, veuillez télécharger la </w:t>
      </w:r>
      <w:hyperlink r:id="rId10" w:history="1">
        <w:r w:rsidRPr="00DC1391">
          <w:rPr>
            <w:rStyle w:val="Hyperlink"/>
            <w:lang w:val="fr-FR"/>
          </w:rPr>
          <w:t>fiche produit</w:t>
        </w:r>
      </w:hyperlink>
      <w:r>
        <w:rPr>
          <w:lang w:val="fr-FR"/>
        </w:rPr>
        <w:t xml:space="preserve"> ou visiter le site </w:t>
      </w:r>
      <w:hyperlink r:id="rId11" w:history="1">
        <w:r w:rsidRPr="009948B7">
          <w:rPr>
            <w:rStyle w:val="Hyperlink"/>
            <w:lang w:val="fr-FR"/>
          </w:rPr>
          <w:t>www.samtec.com/25g-28g-firefly-fmcp</w:t>
        </w:r>
      </w:hyperlink>
      <w:r>
        <w:rPr>
          <w:lang w:val="fr-FR"/>
        </w:rPr>
        <w:t xml:space="preserve"> . Un support technique immédiat est disponible auprès des experts en applications de Samtec à l'adresse </w:t>
      </w:r>
      <w:hyperlink r:id="rId12" w:history="1">
        <w:r w:rsidRPr="009948B7">
          <w:rPr>
            <w:rStyle w:val="Hyperlink"/>
            <w:lang w:val="fr-FR"/>
          </w:rPr>
          <w:t>KitsAndBoards@samtec.com</w:t>
        </w:r>
      </w:hyperlink>
      <w:r>
        <w:rPr>
          <w:lang w:val="fr-FR"/>
        </w:rPr>
        <w:t xml:space="preserve"> .</w:t>
      </w:r>
    </w:p>
    <w:p w14:paraId="0A75478C" w14:textId="77777777" w:rsidR="00DC1391" w:rsidRPr="00DC1391" w:rsidRDefault="00DC1391" w:rsidP="00E5773B">
      <w:pPr>
        <w:rPr>
          <w:color w:val="000000" w:themeColor="text1"/>
          <w:lang w:val="fr-BE"/>
        </w:rPr>
      </w:pPr>
    </w:p>
    <w:p w14:paraId="1EEDF3AE" w14:textId="77777777" w:rsidR="00C86D0D" w:rsidRDefault="00C86D0D" w:rsidP="00C86D0D">
      <w:pPr>
        <w:rPr>
          <w:b/>
          <w:lang w:val="fr-FR"/>
        </w:rPr>
      </w:pPr>
      <w:r>
        <w:rPr>
          <w:b/>
          <w:lang w:val="fr-FR"/>
        </w:rPr>
        <w:t xml:space="preserve">À propos de Samtec, Inc. </w:t>
      </w:r>
    </w:p>
    <w:p w14:paraId="29AA0A64" w14:textId="4C536907" w:rsidR="00C86D0D" w:rsidRPr="006E12C7" w:rsidRDefault="00C86D0D" w:rsidP="00C86D0D">
      <w:pPr>
        <w:rPr>
          <w:color w:val="000000" w:themeColor="text1"/>
          <w:lang w:val="fr-FR"/>
        </w:rPr>
      </w:pPr>
      <w:r>
        <w:rPr>
          <w:color w:val="000000" w:themeColor="text1"/>
          <w:lang w:val="fr-FR"/>
        </w:rPr>
        <w:t xml:space="preserve">Fondée en 1976, Samtec est une entreprise à capitaux privés qui réalise un chiffre d'affaires de 713 millions de dollars, </w:t>
      </w:r>
      <w:r w:rsidR="006E12C7">
        <w:rPr>
          <w:color w:val="000000" w:themeColor="text1"/>
          <w:lang w:val="fr-FR"/>
        </w:rPr>
        <w:t xml:space="preserve">et un </w:t>
      </w:r>
      <w:r>
        <w:rPr>
          <w:color w:val="000000" w:themeColor="text1"/>
          <w:lang w:val="fr-FR"/>
        </w:rPr>
        <w:t>fabricant mondial d'une gamme étendue de solutions d'interconnexion pour l'industrie électronique, notamment</w:t>
      </w:r>
      <w:r>
        <w:rPr>
          <w:color w:val="000000" w:themeColor="text1"/>
          <w:lang w:val="fr-BE"/>
        </w:rPr>
        <w:t xml:space="preserve"> </w:t>
      </w:r>
      <w:r w:rsidR="006E12C7">
        <w:rPr>
          <w:color w:val="000000" w:themeColor="text1"/>
          <w:lang w:val="fr-BE"/>
        </w:rPr>
        <w:t xml:space="preserve">pour </w:t>
      </w:r>
      <w:r>
        <w:rPr>
          <w:color w:val="000000" w:themeColor="text1"/>
          <w:lang w:val="fr-FR"/>
        </w:rPr>
        <w:t xml:space="preserve">les </w:t>
      </w:r>
      <w:r w:rsidR="006E12C7">
        <w:rPr>
          <w:color w:val="000000" w:themeColor="text1"/>
          <w:lang w:val="fr-FR"/>
        </w:rPr>
        <w:t>connexions carte à carte</w:t>
      </w:r>
      <w:r>
        <w:rPr>
          <w:color w:val="000000" w:themeColor="text1"/>
          <w:lang w:val="fr-FR"/>
        </w:rPr>
        <w:t xml:space="preserve"> haute vitesse, </w:t>
      </w:r>
      <w:r w:rsidR="006E12C7">
        <w:rPr>
          <w:color w:val="000000" w:themeColor="text1"/>
          <w:lang w:val="fr-FR"/>
        </w:rPr>
        <w:t>câbles haute vitesse, composants optiques sur carte et de panneau, la microéléctronique, les systèmes flexibles d’empilage de cartes et les composants et câbles micro/renforcés.</w:t>
      </w:r>
      <w:r>
        <w:rPr>
          <w:color w:val="000000" w:themeColor="text1"/>
          <w:lang w:val="fr-BE"/>
        </w:rPr>
        <w:t xml:space="preserve"> </w:t>
      </w:r>
      <w:r>
        <w:rPr>
          <w:color w:val="000000" w:themeColor="text1"/>
          <w:lang w:val="fr-FR"/>
        </w:rPr>
        <w:t xml:space="preserve">Avec 33 sites implantés dans 18 pays, la présence mondiale de Samtec lui permet d'assurer un service client inégalé. Pour en savoir plus, visitez le site </w:t>
      </w:r>
      <w:hyperlink r:id="rId13" w:history="1">
        <w:r>
          <w:rPr>
            <w:rStyle w:val="Hyperlink"/>
            <w:lang w:val="fr-BE"/>
          </w:rPr>
          <w:t>http://www.samtec.com</w:t>
        </w:r>
      </w:hyperlink>
      <w:r>
        <w:rPr>
          <w:color w:val="000000" w:themeColor="text1"/>
          <w:lang w:val="fr-BE"/>
        </w:rPr>
        <w:t xml:space="preserve">. </w:t>
      </w:r>
    </w:p>
    <w:p w14:paraId="5CBB3A0E" w14:textId="77777777" w:rsidR="006E12C7" w:rsidRDefault="006E12C7" w:rsidP="00C86D0D">
      <w:pPr>
        <w:rPr>
          <w:color w:val="000000" w:themeColor="text1"/>
          <w:lang w:val="fr-BE"/>
        </w:rPr>
      </w:pPr>
    </w:p>
    <w:p w14:paraId="672E4097" w14:textId="77777777" w:rsidR="008B6312" w:rsidRPr="002F38F8" w:rsidRDefault="008B6312" w:rsidP="008F43AA">
      <w:pPr>
        <w:rPr>
          <w:lang w:val="fr-BE"/>
        </w:rPr>
      </w:pPr>
    </w:p>
    <w:p w14:paraId="7470CD20" w14:textId="77777777" w:rsidR="00054FE6" w:rsidRPr="00365A30" w:rsidRDefault="002B5934" w:rsidP="008F43AA">
      <w:pPr>
        <w:rPr>
          <w:b/>
        </w:rPr>
      </w:pPr>
      <w:r>
        <w:rPr>
          <w:b/>
        </w:rPr>
        <w:t>Samtec, Inc.</w:t>
      </w:r>
    </w:p>
    <w:p w14:paraId="267A3086" w14:textId="77777777" w:rsidR="00054FE6" w:rsidRPr="00365A30" w:rsidRDefault="006A518D" w:rsidP="008F43AA">
      <w:pPr>
        <w:rPr>
          <w:b/>
        </w:rPr>
      </w:pPr>
      <w:r w:rsidRPr="00365A30">
        <w:rPr>
          <w:b/>
        </w:rPr>
        <w:t>P.O. Box 114</w:t>
      </w:r>
      <w:r w:rsidR="00054FE6" w:rsidRPr="00365A30">
        <w:rPr>
          <w:b/>
        </w:rPr>
        <w:t>7</w:t>
      </w:r>
    </w:p>
    <w:p w14:paraId="38A44DBC" w14:textId="77777777" w:rsidR="00054FE6" w:rsidRPr="00365A30" w:rsidRDefault="006A518D" w:rsidP="008F43AA">
      <w:pPr>
        <w:rPr>
          <w:b/>
        </w:rPr>
      </w:pPr>
      <w:r w:rsidRPr="00365A30">
        <w:rPr>
          <w:b/>
        </w:rPr>
        <w:t xml:space="preserve">New Albany, IN 47151-1147 </w:t>
      </w:r>
    </w:p>
    <w:p w14:paraId="124702F6" w14:textId="77777777" w:rsidR="00054FE6" w:rsidRPr="00365A30" w:rsidRDefault="006A518D" w:rsidP="008F43AA">
      <w:pPr>
        <w:rPr>
          <w:b/>
        </w:rPr>
      </w:pPr>
      <w:r w:rsidRPr="00365A30">
        <w:rPr>
          <w:b/>
        </w:rPr>
        <w:t xml:space="preserve">USA </w:t>
      </w:r>
    </w:p>
    <w:p w14:paraId="49494CCA" w14:textId="77777777" w:rsidR="00054FE6" w:rsidRPr="00365A30" w:rsidRDefault="006A518D" w:rsidP="008F43AA">
      <w:pPr>
        <w:rPr>
          <w:b/>
        </w:rPr>
      </w:pPr>
      <w:r w:rsidRPr="00365A30">
        <w:rPr>
          <w:b/>
        </w:rPr>
        <w:t>Phone:</w:t>
      </w:r>
      <w:r w:rsidR="00054FE6" w:rsidRPr="00365A30">
        <w:rPr>
          <w:b/>
        </w:rPr>
        <w:t xml:space="preserve"> 1-800-SAMTEC-9 (800-726-8329)</w:t>
      </w:r>
    </w:p>
    <w:p w14:paraId="1C13CEC8" w14:textId="77777777" w:rsidR="001836B4" w:rsidRDefault="006A518D" w:rsidP="008F43AA">
      <w:r w:rsidRPr="00365A30">
        <w:rPr>
          <w:b/>
        </w:rPr>
        <w:t>www.samtec.com</w:t>
      </w:r>
    </w:p>
    <w:sectPr w:rsidR="001836B4"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B9BA" w14:textId="77777777" w:rsidR="0032588E" w:rsidRDefault="0032588E" w:rsidP="00046271">
      <w:r>
        <w:separator/>
      </w:r>
    </w:p>
  </w:endnote>
  <w:endnote w:type="continuationSeparator" w:id="0">
    <w:p w14:paraId="0B4A58F5" w14:textId="77777777" w:rsidR="0032588E" w:rsidRDefault="0032588E"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E809" w14:textId="77777777" w:rsidR="0032588E" w:rsidRDefault="0032588E" w:rsidP="00046271">
      <w:r>
        <w:separator/>
      </w:r>
    </w:p>
  </w:footnote>
  <w:footnote w:type="continuationSeparator" w:id="0">
    <w:p w14:paraId="630C46F6" w14:textId="77777777" w:rsidR="0032588E" w:rsidRDefault="0032588E"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1"/>
  </w:num>
  <w:num w:numId="6">
    <w:abstractNumId w:val="6"/>
  </w:num>
  <w:num w:numId="7">
    <w:abstractNumId w:val="4"/>
  </w:num>
  <w:num w:numId="8">
    <w:abstractNumId w:val="18"/>
  </w:num>
  <w:num w:numId="9">
    <w:abstractNumId w:val="5"/>
  </w:num>
  <w:num w:numId="10">
    <w:abstractNumId w:val="15"/>
  </w:num>
  <w:num w:numId="11">
    <w:abstractNumId w:val="13"/>
  </w:num>
  <w:num w:numId="12">
    <w:abstractNumId w:val="17"/>
  </w:num>
  <w:num w:numId="13">
    <w:abstractNumId w:val="8"/>
  </w:num>
  <w:num w:numId="14">
    <w:abstractNumId w:val="16"/>
  </w:num>
  <w:num w:numId="15">
    <w:abstractNumId w:val="0"/>
  </w:num>
  <w:num w:numId="16">
    <w:abstractNumId w:val="2"/>
  </w:num>
  <w:num w:numId="17">
    <w:abstractNumId w:val="14"/>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0C88"/>
    <w:rsid w:val="000016F6"/>
    <w:rsid w:val="00002006"/>
    <w:rsid w:val="00012591"/>
    <w:rsid w:val="00023733"/>
    <w:rsid w:val="0002382B"/>
    <w:rsid w:val="000256DC"/>
    <w:rsid w:val="000373AD"/>
    <w:rsid w:val="000452F4"/>
    <w:rsid w:val="00046271"/>
    <w:rsid w:val="000505BA"/>
    <w:rsid w:val="00052AB0"/>
    <w:rsid w:val="00054FE6"/>
    <w:rsid w:val="00074A3F"/>
    <w:rsid w:val="00084256"/>
    <w:rsid w:val="00092623"/>
    <w:rsid w:val="00096025"/>
    <w:rsid w:val="00097C41"/>
    <w:rsid w:val="000A2857"/>
    <w:rsid w:val="000A69E8"/>
    <w:rsid w:val="000C2D45"/>
    <w:rsid w:val="000E5271"/>
    <w:rsid w:val="00101B22"/>
    <w:rsid w:val="00102CA8"/>
    <w:rsid w:val="001134AC"/>
    <w:rsid w:val="001220D3"/>
    <w:rsid w:val="001275EE"/>
    <w:rsid w:val="001308CB"/>
    <w:rsid w:val="00134B71"/>
    <w:rsid w:val="0014284B"/>
    <w:rsid w:val="00152E6B"/>
    <w:rsid w:val="0016356A"/>
    <w:rsid w:val="001730B2"/>
    <w:rsid w:val="001741C7"/>
    <w:rsid w:val="00176731"/>
    <w:rsid w:val="001836B4"/>
    <w:rsid w:val="00184C7A"/>
    <w:rsid w:val="00186C70"/>
    <w:rsid w:val="00190347"/>
    <w:rsid w:val="001A108E"/>
    <w:rsid w:val="001C19F1"/>
    <w:rsid w:val="001D1BE5"/>
    <w:rsid w:val="001D52FC"/>
    <w:rsid w:val="001F2CBB"/>
    <w:rsid w:val="00226FA7"/>
    <w:rsid w:val="0023344F"/>
    <w:rsid w:val="00234BC3"/>
    <w:rsid w:val="00240012"/>
    <w:rsid w:val="0024762D"/>
    <w:rsid w:val="002555D2"/>
    <w:rsid w:val="00255C37"/>
    <w:rsid w:val="00264DF5"/>
    <w:rsid w:val="002674F0"/>
    <w:rsid w:val="002A3CC6"/>
    <w:rsid w:val="002B2CA6"/>
    <w:rsid w:val="002B31A8"/>
    <w:rsid w:val="002B5934"/>
    <w:rsid w:val="002C3512"/>
    <w:rsid w:val="002C3E7A"/>
    <w:rsid w:val="002D0B6F"/>
    <w:rsid w:val="002D3D34"/>
    <w:rsid w:val="002D5174"/>
    <w:rsid w:val="002E26F1"/>
    <w:rsid w:val="002F38F8"/>
    <w:rsid w:val="002F4303"/>
    <w:rsid w:val="00301053"/>
    <w:rsid w:val="00304612"/>
    <w:rsid w:val="0032588E"/>
    <w:rsid w:val="00342155"/>
    <w:rsid w:val="00365A30"/>
    <w:rsid w:val="0038089E"/>
    <w:rsid w:val="00393971"/>
    <w:rsid w:val="003971C8"/>
    <w:rsid w:val="003A04E0"/>
    <w:rsid w:val="003A3231"/>
    <w:rsid w:val="003B3154"/>
    <w:rsid w:val="003C242F"/>
    <w:rsid w:val="003E095D"/>
    <w:rsid w:val="003E3796"/>
    <w:rsid w:val="003E38B6"/>
    <w:rsid w:val="003F51AD"/>
    <w:rsid w:val="003F5386"/>
    <w:rsid w:val="003F55B3"/>
    <w:rsid w:val="003F60E3"/>
    <w:rsid w:val="00410B97"/>
    <w:rsid w:val="0043001F"/>
    <w:rsid w:val="00451392"/>
    <w:rsid w:val="00452031"/>
    <w:rsid w:val="00453C0C"/>
    <w:rsid w:val="00460E88"/>
    <w:rsid w:val="004629BE"/>
    <w:rsid w:val="00463491"/>
    <w:rsid w:val="00464B19"/>
    <w:rsid w:val="00471E69"/>
    <w:rsid w:val="004735DE"/>
    <w:rsid w:val="004754CD"/>
    <w:rsid w:val="00475EDE"/>
    <w:rsid w:val="0048543B"/>
    <w:rsid w:val="0048642D"/>
    <w:rsid w:val="00487AC6"/>
    <w:rsid w:val="0049164B"/>
    <w:rsid w:val="004B28B3"/>
    <w:rsid w:val="004B4B73"/>
    <w:rsid w:val="004D5F57"/>
    <w:rsid w:val="004F00B9"/>
    <w:rsid w:val="004F4D91"/>
    <w:rsid w:val="004F6794"/>
    <w:rsid w:val="005042DE"/>
    <w:rsid w:val="005058FB"/>
    <w:rsid w:val="0050773C"/>
    <w:rsid w:val="00520BB7"/>
    <w:rsid w:val="00521471"/>
    <w:rsid w:val="00534BE6"/>
    <w:rsid w:val="00540120"/>
    <w:rsid w:val="00542ACA"/>
    <w:rsid w:val="0054607D"/>
    <w:rsid w:val="00550B0A"/>
    <w:rsid w:val="00560BC6"/>
    <w:rsid w:val="005659DE"/>
    <w:rsid w:val="00570CCD"/>
    <w:rsid w:val="00571C61"/>
    <w:rsid w:val="005867D6"/>
    <w:rsid w:val="00590914"/>
    <w:rsid w:val="005A4774"/>
    <w:rsid w:val="005B2862"/>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4F5"/>
    <w:rsid w:val="00675E2D"/>
    <w:rsid w:val="0067721B"/>
    <w:rsid w:val="00680398"/>
    <w:rsid w:val="0069339E"/>
    <w:rsid w:val="006A518D"/>
    <w:rsid w:val="006B2601"/>
    <w:rsid w:val="006C248D"/>
    <w:rsid w:val="006D22C9"/>
    <w:rsid w:val="006D25FB"/>
    <w:rsid w:val="006D5265"/>
    <w:rsid w:val="006E12C7"/>
    <w:rsid w:val="006E6F71"/>
    <w:rsid w:val="007054B2"/>
    <w:rsid w:val="00713252"/>
    <w:rsid w:val="0071540A"/>
    <w:rsid w:val="007165A0"/>
    <w:rsid w:val="00720DE3"/>
    <w:rsid w:val="00722338"/>
    <w:rsid w:val="00745AB3"/>
    <w:rsid w:val="00763F1B"/>
    <w:rsid w:val="00790D43"/>
    <w:rsid w:val="007B7073"/>
    <w:rsid w:val="007C50E0"/>
    <w:rsid w:val="007C6CFF"/>
    <w:rsid w:val="007C71EB"/>
    <w:rsid w:val="007F25E6"/>
    <w:rsid w:val="008007E0"/>
    <w:rsid w:val="0081024E"/>
    <w:rsid w:val="00811E36"/>
    <w:rsid w:val="008142D6"/>
    <w:rsid w:val="00846793"/>
    <w:rsid w:val="008467F3"/>
    <w:rsid w:val="00854481"/>
    <w:rsid w:val="00854FB6"/>
    <w:rsid w:val="008572C3"/>
    <w:rsid w:val="00863AED"/>
    <w:rsid w:val="00880D96"/>
    <w:rsid w:val="008A04FF"/>
    <w:rsid w:val="008A2F6D"/>
    <w:rsid w:val="008A6C19"/>
    <w:rsid w:val="008B6312"/>
    <w:rsid w:val="008C68DD"/>
    <w:rsid w:val="008E6B1A"/>
    <w:rsid w:val="008F43AA"/>
    <w:rsid w:val="009042EB"/>
    <w:rsid w:val="00904897"/>
    <w:rsid w:val="00911378"/>
    <w:rsid w:val="00926777"/>
    <w:rsid w:val="00927277"/>
    <w:rsid w:val="0094785E"/>
    <w:rsid w:val="00955BB9"/>
    <w:rsid w:val="00956BA9"/>
    <w:rsid w:val="00970053"/>
    <w:rsid w:val="00985B19"/>
    <w:rsid w:val="009A2557"/>
    <w:rsid w:val="009C334C"/>
    <w:rsid w:val="009E2982"/>
    <w:rsid w:val="009F3380"/>
    <w:rsid w:val="00A0046A"/>
    <w:rsid w:val="00A107AB"/>
    <w:rsid w:val="00A11821"/>
    <w:rsid w:val="00A27D66"/>
    <w:rsid w:val="00A30A05"/>
    <w:rsid w:val="00A355B8"/>
    <w:rsid w:val="00A4478D"/>
    <w:rsid w:val="00A45938"/>
    <w:rsid w:val="00A529E7"/>
    <w:rsid w:val="00A555C1"/>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E4DB5"/>
    <w:rsid w:val="00B122E0"/>
    <w:rsid w:val="00B21089"/>
    <w:rsid w:val="00B334AB"/>
    <w:rsid w:val="00B45B8D"/>
    <w:rsid w:val="00B4667F"/>
    <w:rsid w:val="00B563B4"/>
    <w:rsid w:val="00B61BC5"/>
    <w:rsid w:val="00B6327A"/>
    <w:rsid w:val="00BA1821"/>
    <w:rsid w:val="00BB4009"/>
    <w:rsid w:val="00BB612A"/>
    <w:rsid w:val="00BD7624"/>
    <w:rsid w:val="00BF1CFF"/>
    <w:rsid w:val="00BF452A"/>
    <w:rsid w:val="00C15ECF"/>
    <w:rsid w:val="00C3195A"/>
    <w:rsid w:val="00C32433"/>
    <w:rsid w:val="00C3422E"/>
    <w:rsid w:val="00C37572"/>
    <w:rsid w:val="00C52F15"/>
    <w:rsid w:val="00C6406C"/>
    <w:rsid w:val="00C6658E"/>
    <w:rsid w:val="00C86D0D"/>
    <w:rsid w:val="00C924EF"/>
    <w:rsid w:val="00CB0BCB"/>
    <w:rsid w:val="00CC2122"/>
    <w:rsid w:val="00CC2C19"/>
    <w:rsid w:val="00CF775A"/>
    <w:rsid w:val="00D15355"/>
    <w:rsid w:val="00D241F2"/>
    <w:rsid w:val="00D24CAF"/>
    <w:rsid w:val="00D36665"/>
    <w:rsid w:val="00D379C7"/>
    <w:rsid w:val="00D37FEB"/>
    <w:rsid w:val="00D40813"/>
    <w:rsid w:val="00D462DF"/>
    <w:rsid w:val="00D55703"/>
    <w:rsid w:val="00D5796F"/>
    <w:rsid w:val="00D63C45"/>
    <w:rsid w:val="00D86B26"/>
    <w:rsid w:val="00D9312C"/>
    <w:rsid w:val="00DA0F7C"/>
    <w:rsid w:val="00DA4EAA"/>
    <w:rsid w:val="00DC1391"/>
    <w:rsid w:val="00DC54CB"/>
    <w:rsid w:val="00DC5CE8"/>
    <w:rsid w:val="00DC6FAD"/>
    <w:rsid w:val="00DF1C47"/>
    <w:rsid w:val="00DF4B05"/>
    <w:rsid w:val="00E30F10"/>
    <w:rsid w:val="00E3268A"/>
    <w:rsid w:val="00E34B0F"/>
    <w:rsid w:val="00E5263A"/>
    <w:rsid w:val="00E55AB4"/>
    <w:rsid w:val="00E5773B"/>
    <w:rsid w:val="00E71DD0"/>
    <w:rsid w:val="00E821FD"/>
    <w:rsid w:val="00E851A3"/>
    <w:rsid w:val="00EA07F9"/>
    <w:rsid w:val="00EA7C91"/>
    <w:rsid w:val="00EB3435"/>
    <w:rsid w:val="00EC156C"/>
    <w:rsid w:val="00ED57EE"/>
    <w:rsid w:val="00EF10C1"/>
    <w:rsid w:val="00EF198C"/>
    <w:rsid w:val="00F005E8"/>
    <w:rsid w:val="00F0083A"/>
    <w:rsid w:val="00F008B0"/>
    <w:rsid w:val="00F0469E"/>
    <w:rsid w:val="00F25161"/>
    <w:rsid w:val="00F4218D"/>
    <w:rsid w:val="00F54543"/>
    <w:rsid w:val="00F54843"/>
    <w:rsid w:val="00F770BC"/>
    <w:rsid w:val="00F861AE"/>
    <w:rsid w:val="00F86DBA"/>
    <w:rsid w:val="00FA0C5D"/>
    <w:rsid w:val="00FB3FCC"/>
    <w:rsid w:val="00FB554D"/>
    <w:rsid w:val="00FC0E21"/>
    <w:rsid w:val="00FD1787"/>
    <w:rsid w:val="00FD35E9"/>
    <w:rsid w:val="00FE17A8"/>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166424"/>
  <w14:defaultImageDpi w14:val="30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
    <w:name w:val="Unresolved Mention"/>
    <w:basedOn w:val="DefaultParagraphFont"/>
    <w:uiPriority w:val="99"/>
    <w:rsid w:val="00625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399521817">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tsAndBoards@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25g-28g-firefly-fmc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dendocs.samtec.com/notesandwhitepapers/samtec-firefly-fmcp-kit-product-brief.pdf" TargetMode="External"/><Relationship Id="rId4" Type="http://schemas.openxmlformats.org/officeDocument/2006/relationships/settings" Target="settings.xml"/><Relationship Id="rId9" Type="http://schemas.openxmlformats.org/officeDocument/2006/relationships/hyperlink" Target="https://www.samtec.com/optics/optical-cable/mid-board/firef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7190-DFB0-4683-AC22-2D8965B1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5</cp:revision>
  <cp:lastPrinted>2016-09-23T16:32:00Z</cp:lastPrinted>
  <dcterms:created xsi:type="dcterms:W3CDTF">2018-08-06T11:45:00Z</dcterms:created>
  <dcterms:modified xsi:type="dcterms:W3CDTF">2018-08-06T11:49:00Z</dcterms:modified>
</cp:coreProperties>
</file>