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468A0" w14:textId="4A2BA89F" w:rsidR="004F4D91" w:rsidRPr="009D2B65" w:rsidRDefault="009D2B65" w:rsidP="004F4D91">
      <w:pPr>
        <w:widowControl w:val="0"/>
        <w:autoSpaceDE w:val="0"/>
        <w:autoSpaceDN w:val="0"/>
        <w:adjustRightInd w:val="0"/>
        <w:rPr>
          <w:rFonts w:cs="Times"/>
          <w:b/>
          <w:bCs/>
          <w:lang w:val="fr-BE"/>
        </w:rPr>
      </w:pPr>
      <w:r w:rsidRPr="002F38F8">
        <w:rPr>
          <w:rFonts w:cs="Times"/>
          <w:b/>
          <w:bCs/>
          <w:lang w:val="fr-FR"/>
        </w:rPr>
        <w:t>POUR DIFFUSION IMMÉDIATE</w:t>
      </w:r>
      <w:r w:rsidR="004F4D91" w:rsidRPr="009D2B65">
        <w:rPr>
          <w:rFonts w:cs="Times"/>
          <w:b/>
          <w:bCs/>
          <w:lang w:val="fr-BE"/>
        </w:rPr>
        <w:tab/>
      </w:r>
      <w:r w:rsidR="004F4D91" w:rsidRPr="009D2B65">
        <w:rPr>
          <w:rFonts w:cs="Times"/>
          <w:b/>
          <w:bCs/>
          <w:lang w:val="fr-BE"/>
        </w:rPr>
        <w:tab/>
      </w:r>
      <w:r w:rsidR="004F4D91" w:rsidRPr="009D2B65">
        <w:rPr>
          <w:rFonts w:cs="Times"/>
          <w:b/>
          <w:bCs/>
          <w:lang w:val="fr-BE"/>
        </w:rPr>
        <w:tab/>
        <w:t>CONTACT</w:t>
      </w:r>
    </w:p>
    <w:p w14:paraId="6612E27D" w14:textId="3AAC11F1" w:rsidR="004F4D91" w:rsidRPr="009D2B65" w:rsidRDefault="003C3E9F" w:rsidP="004F4D91">
      <w:pPr>
        <w:widowControl w:val="0"/>
        <w:autoSpaceDE w:val="0"/>
        <w:autoSpaceDN w:val="0"/>
        <w:adjustRightInd w:val="0"/>
        <w:ind w:left="4320" w:firstLine="720"/>
        <w:rPr>
          <w:rFonts w:cs="Times New Roman"/>
          <w:color w:val="FF0000"/>
          <w:lang w:val="fr-BE"/>
        </w:rPr>
      </w:pPr>
      <w:r w:rsidRPr="009D2B65">
        <w:rPr>
          <w:rFonts w:cs="Times"/>
          <w:lang w:val="fr-BE"/>
        </w:rPr>
        <w:t>David Givens</w:t>
      </w:r>
    </w:p>
    <w:p w14:paraId="7D87CAF8" w14:textId="5E9B138D" w:rsidR="004F4D91" w:rsidRPr="009D2B65" w:rsidRDefault="004F4D91" w:rsidP="004F4D91">
      <w:pPr>
        <w:widowControl w:val="0"/>
        <w:autoSpaceDE w:val="0"/>
        <w:autoSpaceDN w:val="0"/>
        <w:adjustRightInd w:val="0"/>
        <w:ind w:left="3600" w:firstLine="720"/>
        <w:rPr>
          <w:rFonts w:cs="Times New Roman"/>
          <w:color w:val="FF0000"/>
          <w:lang w:val="it-IT"/>
        </w:rPr>
      </w:pPr>
      <w:r w:rsidRPr="009D2B65">
        <w:rPr>
          <w:rFonts w:cs="Times"/>
          <w:color w:val="FF0000"/>
          <w:lang w:val="fr-BE"/>
        </w:rPr>
        <w:tab/>
      </w:r>
      <w:hyperlink r:id="rId8" w:history="1">
        <w:r w:rsidR="003C3E9F" w:rsidRPr="009D2B65">
          <w:rPr>
            <w:rStyle w:val="Hyperlink"/>
            <w:rFonts w:cs="Times"/>
            <w:lang w:val="it-IT"/>
          </w:rPr>
          <w:t>david.givens@samtec.com</w:t>
        </w:r>
      </w:hyperlink>
    </w:p>
    <w:p w14:paraId="5D828C12" w14:textId="60330544" w:rsidR="004F4D91" w:rsidRPr="003C3E9F" w:rsidRDefault="004F4D91" w:rsidP="004F4D91">
      <w:pPr>
        <w:widowControl w:val="0"/>
        <w:autoSpaceDE w:val="0"/>
        <w:autoSpaceDN w:val="0"/>
        <w:adjustRightInd w:val="0"/>
        <w:ind w:left="3600" w:firstLine="720"/>
        <w:rPr>
          <w:rFonts w:cs="Times"/>
          <w:lang w:val="es-CO"/>
        </w:rPr>
      </w:pPr>
      <w:r w:rsidRPr="009D2B65">
        <w:rPr>
          <w:rFonts w:cs="Times"/>
          <w:color w:val="FF0000"/>
          <w:lang w:val="it-IT"/>
        </w:rPr>
        <w:tab/>
      </w:r>
      <w:r w:rsidR="003C3E9F">
        <w:rPr>
          <w:rFonts w:cs="Times"/>
          <w:lang w:val="es-CO"/>
        </w:rPr>
        <w:t>717-818-5759</w:t>
      </w:r>
    </w:p>
    <w:p w14:paraId="399D6405" w14:textId="77777777" w:rsidR="004F4D91" w:rsidRPr="003C3E9F" w:rsidRDefault="004F4D91" w:rsidP="00722338">
      <w:pPr>
        <w:rPr>
          <w:b/>
          <w:lang w:val="es-CO"/>
        </w:rPr>
      </w:pPr>
    </w:p>
    <w:p w14:paraId="4574FAC2" w14:textId="154DCFCE" w:rsidR="00722338" w:rsidRPr="003C3E9F" w:rsidRDefault="00722338" w:rsidP="00927277">
      <w:pPr>
        <w:rPr>
          <w:b/>
          <w:lang w:val="es-CO"/>
        </w:rPr>
      </w:pPr>
      <w:r w:rsidRPr="003C3E9F">
        <w:rPr>
          <w:b/>
          <w:lang w:val="es-CO"/>
        </w:rPr>
        <w:t>[SAMTEC LOGO]</w:t>
      </w:r>
      <w:r w:rsidR="00047600" w:rsidRPr="003C3E9F">
        <w:rPr>
          <w:b/>
          <w:lang w:val="es-CO"/>
        </w:rPr>
        <w:tab/>
      </w:r>
      <w:r w:rsidR="00047600" w:rsidRPr="003C3E9F">
        <w:rPr>
          <w:b/>
          <w:lang w:val="es-CO"/>
        </w:rPr>
        <w:tab/>
      </w:r>
      <w:r w:rsidR="00047600" w:rsidRPr="003C3E9F">
        <w:rPr>
          <w:b/>
          <w:lang w:val="es-CO"/>
        </w:rPr>
        <w:tab/>
      </w:r>
      <w:r w:rsidR="00047600" w:rsidRPr="003C3E9F">
        <w:rPr>
          <w:b/>
          <w:lang w:val="es-CO"/>
        </w:rPr>
        <w:tab/>
      </w:r>
      <w:r w:rsidR="00047600" w:rsidRPr="003C3E9F">
        <w:rPr>
          <w:b/>
          <w:lang w:val="es-CO"/>
        </w:rPr>
        <w:tab/>
      </w:r>
      <w:r w:rsidR="009D2B65">
        <w:rPr>
          <w:b/>
          <w:lang w:val="it-IT"/>
        </w:rPr>
        <w:t>A</w:t>
      </w:r>
      <w:r w:rsidR="009D2B65" w:rsidRPr="00301053">
        <w:rPr>
          <w:b/>
          <w:lang w:val="it-IT"/>
        </w:rPr>
        <w:t xml:space="preserve">oût </w:t>
      </w:r>
      <w:r w:rsidR="009D2B65" w:rsidRPr="002F38F8">
        <w:rPr>
          <w:b/>
          <w:lang w:val="it-IT"/>
        </w:rPr>
        <w:t>2018</w:t>
      </w:r>
    </w:p>
    <w:p w14:paraId="33C4C655" w14:textId="77777777" w:rsidR="00722338" w:rsidRPr="003C3E9F" w:rsidRDefault="00722338" w:rsidP="002D3D34">
      <w:pPr>
        <w:rPr>
          <w:lang w:val="es-CO"/>
        </w:rPr>
      </w:pPr>
    </w:p>
    <w:p w14:paraId="3D0D7E90" w14:textId="3CFD6DCF" w:rsidR="00F123D0" w:rsidRPr="00FF79D9" w:rsidRDefault="00F123D0" w:rsidP="00F123D0">
      <w:pPr>
        <w:jc w:val="center"/>
        <w:rPr>
          <w:rFonts w:cs="Arial"/>
          <w:b/>
          <w:shd w:val="clear" w:color="auto" w:fill="FFFFFF"/>
          <w:lang w:val="fr-BE"/>
        </w:rPr>
      </w:pPr>
      <w:r w:rsidRPr="00FF79D9">
        <w:rPr>
          <w:b/>
          <w:lang w:val="fr-BE"/>
        </w:rPr>
        <w:t xml:space="preserve">Samtec </w:t>
      </w:r>
      <w:r w:rsidR="001C1CE0" w:rsidRPr="00FF79D9">
        <w:rPr>
          <w:b/>
          <w:lang w:val="fr-FR"/>
        </w:rPr>
        <w:t>annonce l'implémentation de la nouvelle norme VITA 57.4 FMC</w:t>
      </w:r>
      <w:r w:rsidR="001C1CE0">
        <w:rPr>
          <w:b/>
          <w:lang w:val="fr-FR"/>
        </w:rPr>
        <w:t>+</w:t>
      </w:r>
      <w:r w:rsidR="001C1CE0" w:rsidRPr="00FF79D9">
        <w:rPr>
          <w:b/>
          <w:lang w:val="fr-FR"/>
        </w:rPr>
        <w:t xml:space="preserve"> </w:t>
      </w:r>
    </w:p>
    <w:p w14:paraId="49BD2637" w14:textId="77777777" w:rsidR="00F123D0" w:rsidRPr="00FF79D9" w:rsidRDefault="00F123D0" w:rsidP="00F123D0">
      <w:pPr>
        <w:jc w:val="center"/>
        <w:rPr>
          <w:rFonts w:cs="Arial"/>
          <w:b/>
          <w:shd w:val="clear" w:color="auto" w:fill="FFFFFF"/>
          <w:lang w:val="fr-BE"/>
        </w:rPr>
      </w:pPr>
    </w:p>
    <w:p w14:paraId="2184C945" w14:textId="5747E32D" w:rsidR="001C1CE0" w:rsidRPr="00FF79D9" w:rsidRDefault="001C1CE0" w:rsidP="00F123D0">
      <w:pPr>
        <w:jc w:val="center"/>
        <w:rPr>
          <w:lang w:val="fr-BE"/>
        </w:rPr>
      </w:pPr>
      <w:r>
        <w:rPr>
          <w:lang w:val="fr-FR"/>
        </w:rPr>
        <w:t>Les connecteurs éprouvés SEARAY ™ offrent des performances SI fiables dans les environnements difficiles</w:t>
      </w:r>
    </w:p>
    <w:p w14:paraId="77D35AD4" w14:textId="77777777" w:rsidR="00F123D0" w:rsidRPr="00FF79D9" w:rsidRDefault="00F123D0" w:rsidP="00F123D0">
      <w:pPr>
        <w:rPr>
          <w:b/>
          <w:lang w:val="fr-BE"/>
        </w:rPr>
      </w:pPr>
    </w:p>
    <w:p w14:paraId="58AC626F" w14:textId="7CC3C5C4" w:rsidR="001C1CE0" w:rsidRPr="00FF79D9" w:rsidRDefault="00F123D0" w:rsidP="00F123D0">
      <w:pPr>
        <w:rPr>
          <w:color w:val="000000" w:themeColor="text1"/>
          <w:lang w:val="fr-FR"/>
        </w:rPr>
      </w:pPr>
      <w:r w:rsidRPr="00FF79D9">
        <w:rPr>
          <w:b/>
          <w:color w:val="000000" w:themeColor="text1"/>
          <w:lang w:val="fr-BE"/>
        </w:rPr>
        <w:t>New Albany, IN:</w:t>
      </w:r>
      <w:r w:rsidRPr="00FF79D9">
        <w:rPr>
          <w:color w:val="000000" w:themeColor="text1"/>
          <w:lang w:val="fr-BE"/>
        </w:rPr>
        <w:t xml:space="preserve"> </w:t>
      </w:r>
      <w:r w:rsidR="001C1CE0">
        <w:rPr>
          <w:lang w:val="fr-FR"/>
        </w:rPr>
        <w:t>En tant que membre ANSI/VITA, Samtec, une société de droit privé avec un CA de plus de 713 millions de dollars, fabricant global d’une vaste gamme de solutions d’interconnexion électronique est fier de supporter la nouvelle norme ANSI / VITA. VITA 57.4</w:t>
      </w:r>
      <w:r w:rsidR="00702A7E">
        <w:rPr>
          <w:lang w:val="fr-FR"/>
        </w:rPr>
        <w:t xml:space="preserve"> FPGA Mezzanine Card Plus. </w:t>
      </w:r>
      <w:r w:rsidR="00702A7E" w:rsidRPr="00FF79D9">
        <w:rPr>
          <w:color w:val="000000" w:themeColor="text1"/>
          <w:lang w:val="fr-BE"/>
        </w:rPr>
        <w:t>VITA 57.4</w:t>
      </w:r>
      <w:r w:rsidR="001C1CE0">
        <w:rPr>
          <w:lang w:val="fr-FR"/>
        </w:rPr>
        <w:t xml:space="preserve"> également appelé</w:t>
      </w:r>
      <w:r w:rsidR="00702A7E">
        <w:rPr>
          <w:lang w:val="fr-FR"/>
        </w:rPr>
        <w:t>e</w:t>
      </w:r>
      <w:r w:rsidR="001C1CE0">
        <w:rPr>
          <w:lang w:val="fr-FR"/>
        </w:rPr>
        <w:t xml:space="preserve"> FMC +, étend les capacités d’E/S définies dans la norme ANSI / VITA 57.1 FMC en ajoutant deux nouveaux connecteurs qui permettent des débits de données plus élevés.</w:t>
      </w:r>
      <w:r w:rsidR="001C1CE0">
        <w:rPr>
          <w:lang w:val="fr-FR"/>
        </w:rPr>
        <w:br/>
      </w:r>
    </w:p>
    <w:p w14:paraId="5A175612" w14:textId="54D16841" w:rsidR="001C1CE0" w:rsidRPr="00FF79D9" w:rsidRDefault="00702A7E" w:rsidP="00F123D0">
      <w:pPr>
        <w:rPr>
          <w:color w:val="000000" w:themeColor="text1"/>
          <w:lang w:val="fr-BE"/>
        </w:rPr>
      </w:pPr>
      <w:r>
        <w:rPr>
          <w:lang w:val="fr-FR"/>
        </w:rPr>
        <w:t>Les modules FMC + fournissent une carte mezzanine standardisée souvent utilisée dans les solutions de développement FPGA et par les fabricants COTS. Grâce à des fonctionnalités telles que leur faible facteur de forme et des broches définies par l'utilisateur, FMC + offre des fonctionnalités attrayantes pour l'utilisateur final tout en maintenant la modularité. Outre la compatibilité ascendante avec les cartes mezzanine FMC, FMC + étend également les performances et la bande passante, toutes compatibles avec le même format que FMC.</w:t>
      </w:r>
    </w:p>
    <w:p w14:paraId="26AA4E48" w14:textId="77777777" w:rsidR="00702A7E" w:rsidRPr="00FF79D9" w:rsidRDefault="00702A7E" w:rsidP="00F123D0">
      <w:pPr>
        <w:rPr>
          <w:color w:val="000000" w:themeColor="text1"/>
          <w:lang w:val="fr-BE"/>
        </w:rPr>
      </w:pPr>
    </w:p>
    <w:p w14:paraId="36483525" w14:textId="227C435C" w:rsidR="00F123D0" w:rsidRDefault="00702A7E" w:rsidP="00F123D0">
      <w:pPr>
        <w:rPr>
          <w:lang w:val="fr-FR"/>
        </w:rPr>
      </w:pPr>
      <w:r>
        <w:rPr>
          <w:lang w:val="fr-FR"/>
        </w:rPr>
        <w:t>Les connecteurs verticaux SEARAY ™ de Samtec figurent dans la norme VITA 57.4, qui spécifie des hauteurs d</w:t>
      </w:r>
      <w:r w:rsidR="00545500">
        <w:rPr>
          <w:lang w:val="fr-FR"/>
        </w:rPr>
        <w:t>’</w:t>
      </w:r>
      <w:r>
        <w:rPr>
          <w:lang w:val="fr-FR"/>
        </w:rPr>
        <w:t>e</w:t>
      </w:r>
      <w:r w:rsidR="00545500">
        <w:rPr>
          <w:lang w:val="fr-FR"/>
        </w:rPr>
        <w:t>m</w:t>
      </w:r>
      <w:r>
        <w:rPr>
          <w:lang w:val="fr-FR"/>
        </w:rPr>
        <w:t>pile</w:t>
      </w:r>
      <w:r w:rsidR="00545500">
        <w:rPr>
          <w:lang w:val="fr-FR"/>
        </w:rPr>
        <w:t>ment</w:t>
      </w:r>
      <w:r>
        <w:rPr>
          <w:lang w:val="fr-FR"/>
        </w:rPr>
        <w:t xml:space="preserve"> de 8,5 mm et 10 mm. SEARAY ™ est capable de vitesses allant jusqu'à 28 Gbit/s, offre de faibles forces d'insertion/extraction et comporte également des terminaisons avec charge de soudure. La norme FMC + spécifie </w:t>
      </w:r>
      <w:r w:rsidR="00545500">
        <w:rPr>
          <w:lang w:val="fr-FR"/>
        </w:rPr>
        <w:t>aussi</w:t>
      </w:r>
      <w:r>
        <w:rPr>
          <w:lang w:val="fr-FR"/>
        </w:rPr>
        <w:t xml:space="preserve"> l’utilisation d’un connecteur d’extension optionnel (l’extension High Serial Pin Connector ou HSPCe). L'utilisation de ce connecteur d'extension augmente le nombre total de broches de 80 positions, disposées dans un réseau</w:t>
      </w:r>
      <w:r w:rsidR="00545500">
        <w:rPr>
          <w:lang w:val="fr-FR"/>
        </w:rPr>
        <w:t xml:space="preserve"> de</w:t>
      </w:r>
      <w:r>
        <w:rPr>
          <w:lang w:val="fr-FR"/>
        </w:rPr>
        <w:t xml:space="preserve"> 4x20. Cela porte les débits de données de 28 à 32 Gbit/s sur </w:t>
      </w:r>
      <w:r w:rsidR="00545500">
        <w:rPr>
          <w:lang w:val="fr-FR"/>
        </w:rPr>
        <w:t>d</w:t>
      </w:r>
      <w:r>
        <w:rPr>
          <w:lang w:val="fr-FR"/>
        </w:rPr>
        <w:t xml:space="preserve">es canaux </w:t>
      </w:r>
      <w:r w:rsidR="00545500">
        <w:rPr>
          <w:lang w:val="fr-FR"/>
        </w:rPr>
        <w:t>full</w:t>
      </w:r>
      <w:r>
        <w:rPr>
          <w:lang w:val="fr-FR"/>
        </w:rPr>
        <w:t xml:space="preserve"> duplex. Le connecteur </w:t>
      </w:r>
      <w:r w:rsidR="00545500">
        <w:rPr>
          <w:lang w:val="fr-FR"/>
        </w:rPr>
        <w:t>amélioré</w:t>
      </w:r>
      <w:r>
        <w:rPr>
          <w:lang w:val="fr-FR"/>
        </w:rPr>
        <w:t xml:space="preserve"> SEARAY ™ a été choisi en fonction de ses performances </w:t>
      </w:r>
      <w:r w:rsidR="00545500">
        <w:rPr>
          <w:lang w:val="fr-FR"/>
        </w:rPr>
        <w:t>éprouvées</w:t>
      </w:r>
      <w:r>
        <w:rPr>
          <w:lang w:val="fr-FR"/>
        </w:rPr>
        <w:t xml:space="preserve"> dans la norme VITA 57.1 FMC, ainsi que de ses capacités haute vitesse et de sa conception robuste.</w:t>
      </w:r>
    </w:p>
    <w:p w14:paraId="23AB346F" w14:textId="40DF5021" w:rsidR="00F123D0" w:rsidRPr="009D2B65" w:rsidRDefault="00F123D0" w:rsidP="00F123D0">
      <w:pPr>
        <w:rPr>
          <w:color w:val="000000" w:themeColor="text1"/>
          <w:lang w:val="fr-BE"/>
        </w:rPr>
      </w:pPr>
    </w:p>
    <w:p w14:paraId="1EB71C9A" w14:textId="10608A45" w:rsidR="00545500" w:rsidRDefault="00545500" w:rsidP="00F123D0">
      <w:pPr>
        <w:rPr>
          <w:lang w:val="fr-FR"/>
        </w:rPr>
      </w:pPr>
      <w:r>
        <w:rPr>
          <w:lang w:val="fr-FR"/>
        </w:rPr>
        <w:t xml:space="preserve">"Samtec est fier d'offrir la solution de connecteur FMC + de nouvelle génération", a déclaré David Givens, directeur des normes chez Samtec. "Le SEARAY ™ personnalisé a une fiabilité sans faille. Il offre une grande flexibilité aux </w:t>
      </w:r>
      <w:r>
        <w:rPr>
          <w:lang w:val="fr-FR"/>
        </w:rPr>
        <w:lastRenderedPageBreak/>
        <w:t xml:space="preserve">développeurs FPGA et aux utilisateurs de matériel VITA, tout en maintenant </w:t>
      </w:r>
      <w:r w:rsidR="009D2B65">
        <w:rPr>
          <w:lang w:val="fr-FR"/>
        </w:rPr>
        <w:t>une intégrité de signal idéale.</w:t>
      </w:r>
      <w:r>
        <w:rPr>
          <w:lang w:val="fr-FR"/>
        </w:rPr>
        <w:t>"</w:t>
      </w:r>
    </w:p>
    <w:p w14:paraId="409E2EC8" w14:textId="18664F6B" w:rsidR="00545500" w:rsidRPr="00FF79D9" w:rsidRDefault="00545500" w:rsidP="00F123D0">
      <w:pPr>
        <w:rPr>
          <w:color w:val="000000" w:themeColor="text1"/>
          <w:lang w:val="fr-BE"/>
        </w:rPr>
      </w:pPr>
      <w:r>
        <w:rPr>
          <w:lang w:val="fr-FR"/>
        </w:rPr>
        <w:br/>
        <w:t>  </w:t>
      </w:r>
      <w:r>
        <w:rPr>
          <w:lang w:val="fr-FR"/>
        </w:rPr>
        <w:br/>
        <w:t xml:space="preserve">Pour plus d'informations sur la gamme complète de solutions de mezzanine VITA 57.4 FMC + ou SEARAY ™ de Samtec, envoyez un e-mail à nos experts techniques à l'adresse </w:t>
      </w:r>
      <w:hyperlink r:id="rId9" w:history="1">
        <w:r w:rsidR="004C6CD7" w:rsidRPr="006A655F">
          <w:rPr>
            <w:rStyle w:val="Hyperlink"/>
            <w:lang w:val="fr-FR"/>
          </w:rPr>
          <w:t>FMC@samtec.com</w:t>
        </w:r>
      </w:hyperlink>
      <w:r w:rsidR="004C6CD7">
        <w:rPr>
          <w:lang w:val="fr-FR"/>
        </w:rPr>
        <w:t xml:space="preserve"> </w:t>
      </w:r>
      <w:r>
        <w:rPr>
          <w:lang w:val="fr-FR"/>
        </w:rPr>
        <w:t xml:space="preserve">ou visitez le site </w:t>
      </w:r>
      <w:hyperlink r:id="rId10" w:history="1">
        <w:r w:rsidR="004C6CD7" w:rsidRPr="006A655F">
          <w:rPr>
            <w:rStyle w:val="Hyperlink"/>
            <w:lang w:val="fr-FR"/>
          </w:rPr>
          <w:t>https://www.samtec.com/standards/vita/fmc-plus</w:t>
        </w:r>
      </w:hyperlink>
      <w:r w:rsidR="004C6CD7">
        <w:rPr>
          <w:lang w:val="fr-FR"/>
        </w:rPr>
        <w:t xml:space="preserve"> </w:t>
      </w:r>
      <w:r>
        <w:rPr>
          <w:lang w:val="fr-FR"/>
        </w:rPr>
        <w:t>.</w:t>
      </w:r>
    </w:p>
    <w:p w14:paraId="6D800C64" w14:textId="18AD68C6" w:rsidR="00F123D0" w:rsidRPr="00FF79D9" w:rsidRDefault="00A752EE" w:rsidP="00F123D0">
      <w:pPr>
        <w:rPr>
          <w:color w:val="000000" w:themeColor="text1"/>
          <w:lang w:val="fr-BE"/>
        </w:rPr>
      </w:pPr>
      <w:r w:rsidRPr="00FF79D9" w:rsidDel="003235D8">
        <w:rPr>
          <w:color w:val="000000" w:themeColor="text1"/>
          <w:lang w:val="fr-BE"/>
        </w:rPr>
        <w:t xml:space="preserve"> </w:t>
      </w:r>
      <w:r w:rsidR="00F123D0" w:rsidRPr="00FF79D9">
        <w:rPr>
          <w:color w:val="000000" w:themeColor="text1"/>
          <w:lang w:val="fr-BE"/>
        </w:rPr>
        <w:t xml:space="preserve"> </w:t>
      </w:r>
    </w:p>
    <w:p w14:paraId="2D18B513" w14:textId="77777777" w:rsidR="00FD145E" w:rsidRPr="00FF79D9" w:rsidRDefault="00FD145E" w:rsidP="00F123D0">
      <w:pPr>
        <w:rPr>
          <w:b/>
          <w:lang w:val="fr-BE"/>
        </w:rPr>
      </w:pPr>
      <w:bookmarkStart w:id="0" w:name="_GoBack"/>
      <w:bookmarkEnd w:id="0"/>
    </w:p>
    <w:p w14:paraId="649C5768" w14:textId="311E4563" w:rsidR="00FD145E" w:rsidRPr="00FF79D9" w:rsidRDefault="004C6CD7" w:rsidP="00FD145E">
      <w:pPr>
        <w:rPr>
          <w:sz w:val="16"/>
          <w:szCs w:val="16"/>
          <w:lang w:val="fr-BE"/>
        </w:rPr>
      </w:pPr>
      <w:r w:rsidRPr="004C6CD7">
        <w:rPr>
          <w:sz w:val="16"/>
          <w:szCs w:val="16"/>
          <w:lang w:val="fr-FR"/>
        </w:rPr>
        <w:t>Les marques PCI-SIG®, PCI Express® et PCIe® sont des marques déposées et/ou des marques de service de PCI-SIG.</w:t>
      </w:r>
    </w:p>
    <w:p w14:paraId="6D000F77" w14:textId="77777777" w:rsidR="00FD145E" w:rsidRPr="00FF79D9" w:rsidRDefault="00FD145E" w:rsidP="00F123D0">
      <w:pPr>
        <w:rPr>
          <w:b/>
          <w:lang w:val="fr-BE"/>
        </w:rPr>
      </w:pPr>
    </w:p>
    <w:p w14:paraId="2A5FC3C6" w14:textId="77777777" w:rsidR="0064399F" w:rsidRPr="00FF79D9" w:rsidRDefault="0064399F" w:rsidP="00F123D0">
      <w:pPr>
        <w:rPr>
          <w:b/>
          <w:lang w:val="fr-BE"/>
        </w:rPr>
      </w:pPr>
    </w:p>
    <w:p w14:paraId="58A7BD59" w14:textId="77777777" w:rsidR="0064399F" w:rsidRDefault="0064399F" w:rsidP="0064399F">
      <w:pPr>
        <w:rPr>
          <w:b/>
          <w:lang w:val="fr-FR"/>
        </w:rPr>
      </w:pPr>
      <w:r>
        <w:rPr>
          <w:b/>
          <w:lang w:val="fr-FR"/>
        </w:rPr>
        <w:t xml:space="preserve">À propos de Samtec, Inc. </w:t>
      </w:r>
    </w:p>
    <w:p w14:paraId="3617F69E" w14:textId="7C4F9814" w:rsidR="0064399F" w:rsidRPr="006E12C7" w:rsidRDefault="0064399F" w:rsidP="00FF79D9">
      <w:pPr>
        <w:spacing w:before="100" w:beforeAutospacing="1" w:after="100" w:afterAutospacing="1"/>
        <w:rPr>
          <w:color w:val="000000" w:themeColor="text1"/>
          <w:lang w:val="fr-FR"/>
        </w:rPr>
      </w:pPr>
      <w:r>
        <w:rPr>
          <w:color w:val="000000" w:themeColor="text1"/>
          <w:lang w:val="fr-FR"/>
        </w:rPr>
        <w:t>Fondée en 1976, Samtec est une entreprise à capitaux privés qui réalise un chiffre d'affaires de 713 millions de dollars, et un fabricant mondial d'une gamme étendue de solutions d'interconnexion pour l'industrie électronique, notamment</w:t>
      </w:r>
      <w:r>
        <w:rPr>
          <w:color w:val="000000" w:themeColor="text1"/>
          <w:lang w:val="fr-BE"/>
        </w:rPr>
        <w:t xml:space="preserve"> pour </w:t>
      </w:r>
      <w:r>
        <w:rPr>
          <w:color w:val="000000" w:themeColor="text1"/>
          <w:lang w:val="fr-FR"/>
        </w:rPr>
        <w:t>les connexions CI à carte et mise en boîtier de CI, carte à carte haute vitesse, câbles haute vitesse, composants optiques sur carte et de panneau, les systèmes flexibles d’empilage de cartes et les composants et câbles micro/renforcés.</w:t>
      </w:r>
      <w:r>
        <w:rPr>
          <w:color w:val="000000" w:themeColor="text1"/>
          <w:lang w:val="fr-BE"/>
        </w:rPr>
        <w:t xml:space="preserve"> </w:t>
      </w:r>
      <w:r w:rsidR="00FB2838">
        <w:rPr>
          <w:lang w:val="fr-FR"/>
        </w:rPr>
        <w:t xml:space="preserve">Les centres de technologiques de Samtec se consacrent au développement et à la promotion de technologies, de stratégies et de produits pour optimiser à la fois les performances et le coût d’un système, du niveau de la puce jusqu’à une interface distante de 100 mètres et de tous les points d’interconnexion entre les deux. </w:t>
      </w:r>
      <w:r>
        <w:rPr>
          <w:color w:val="000000" w:themeColor="text1"/>
          <w:lang w:val="fr-FR"/>
        </w:rPr>
        <w:t xml:space="preserve">Avec 33 sites implantés dans 18 pays, la présence mondiale de Samtec lui permet d'assurer un service client inégalé. Pour en savoir plus, visitez le site </w:t>
      </w:r>
      <w:hyperlink r:id="rId11" w:history="1">
        <w:r>
          <w:rPr>
            <w:rStyle w:val="Hyperlink"/>
            <w:lang w:val="fr-BE"/>
          </w:rPr>
          <w:t>http://www.samtec.com</w:t>
        </w:r>
      </w:hyperlink>
      <w:r>
        <w:rPr>
          <w:color w:val="000000" w:themeColor="text1"/>
          <w:lang w:val="fr-BE"/>
        </w:rPr>
        <w:t xml:space="preserve">. </w:t>
      </w:r>
    </w:p>
    <w:p w14:paraId="3B236A09" w14:textId="77777777" w:rsidR="0064399F" w:rsidRPr="00FF79D9" w:rsidRDefault="0064399F" w:rsidP="00F123D0">
      <w:pPr>
        <w:rPr>
          <w:b/>
          <w:lang w:val="fr-FR"/>
        </w:rPr>
      </w:pPr>
    </w:p>
    <w:p w14:paraId="2C3E5836" w14:textId="49076C8D" w:rsidR="00054FE6" w:rsidRPr="00365A30" w:rsidRDefault="002B5934" w:rsidP="00CB30CF">
      <w:pPr>
        <w:outlineLvl w:val="0"/>
        <w:rPr>
          <w:b/>
        </w:rPr>
      </w:pPr>
      <w:r>
        <w:rPr>
          <w:b/>
        </w:rPr>
        <w:t>Samtec, Inc.</w:t>
      </w:r>
    </w:p>
    <w:p w14:paraId="21C4062F" w14:textId="77777777" w:rsidR="00054FE6" w:rsidRPr="00365A30" w:rsidRDefault="006A518D" w:rsidP="00CB30CF">
      <w:pPr>
        <w:outlineLvl w:val="0"/>
        <w:rPr>
          <w:b/>
        </w:rPr>
      </w:pPr>
      <w:r w:rsidRPr="00365A30">
        <w:rPr>
          <w:b/>
        </w:rPr>
        <w:t>P.O. Box 114</w:t>
      </w:r>
      <w:r w:rsidR="00054FE6" w:rsidRPr="00365A30">
        <w:rPr>
          <w:b/>
        </w:rPr>
        <w:t>7</w:t>
      </w:r>
    </w:p>
    <w:p w14:paraId="75840EE7" w14:textId="77777777" w:rsidR="00054FE6" w:rsidRPr="00365A30" w:rsidRDefault="006A518D" w:rsidP="00CB30CF">
      <w:pPr>
        <w:outlineLvl w:val="0"/>
        <w:rPr>
          <w:b/>
        </w:rPr>
      </w:pPr>
      <w:r w:rsidRPr="00365A30">
        <w:rPr>
          <w:b/>
        </w:rPr>
        <w:t xml:space="preserve">New Albany, IN 47151-1147 </w:t>
      </w:r>
    </w:p>
    <w:p w14:paraId="1A171281" w14:textId="663CB0AC" w:rsidR="00054FE6" w:rsidRPr="00365A30" w:rsidRDefault="006A518D" w:rsidP="00CB30CF">
      <w:pPr>
        <w:outlineLvl w:val="0"/>
        <w:rPr>
          <w:b/>
        </w:rPr>
      </w:pPr>
      <w:r w:rsidRPr="00365A30">
        <w:rPr>
          <w:b/>
        </w:rPr>
        <w:t xml:space="preserve">USA </w:t>
      </w:r>
    </w:p>
    <w:p w14:paraId="31A3CA67" w14:textId="77777777" w:rsidR="00054FE6" w:rsidRPr="00365A30" w:rsidRDefault="006A518D" w:rsidP="00CB30CF">
      <w:pPr>
        <w:outlineLvl w:val="0"/>
        <w:rPr>
          <w:b/>
        </w:rPr>
      </w:pPr>
      <w:r w:rsidRPr="00365A30">
        <w:rPr>
          <w:b/>
        </w:rPr>
        <w:t>Phone:</w:t>
      </w:r>
      <w:r w:rsidR="00054FE6" w:rsidRPr="00365A30">
        <w:rPr>
          <w:b/>
        </w:rPr>
        <w:t xml:space="preserve"> 1-800-SAMTEC-9 (800-726-8329)</w:t>
      </w:r>
    </w:p>
    <w:p w14:paraId="7275819C" w14:textId="428081AB" w:rsidR="001836B4" w:rsidRDefault="009D2B65" w:rsidP="008F43AA">
      <w:pPr>
        <w:rPr>
          <w:rStyle w:val="Hyperlink"/>
        </w:rPr>
      </w:pPr>
      <w:hyperlink r:id="rId12" w:history="1">
        <w:r w:rsidR="003F252B" w:rsidRPr="00323A7C">
          <w:rPr>
            <w:rStyle w:val="Hyperlink"/>
          </w:rPr>
          <w:t>www.samtec.com</w:t>
        </w:r>
      </w:hyperlink>
    </w:p>
    <w:p w14:paraId="3248A214" w14:textId="55ECD6CC" w:rsidR="00CE40A0" w:rsidRDefault="00CE40A0" w:rsidP="008F43AA">
      <w:pPr>
        <w:rPr>
          <w:rStyle w:val="Hyperlink"/>
        </w:rPr>
      </w:pPr>
    </w:p>
    <w:p w14:paraId="4488F8A4" w14:textId="77777777" w:rsidR="00C07575" w:rsidRDefault="00C07575" w:rsidP="008F43AA">
      <w:pPr>
        <w:rPr>
          <w:b/>
        </w:rPr>
      </w:pPr>
    </w:p>
    <w:p w14:paraId="55B77349" w14:textId="77777777" w:rsidR="00C07575" w:rsidRDefault="00C07575" w:rsidP="008F43AA">
      <w:pPr>
        <w:rPr>
          <w:b/>
        </w:rPr>
      </w:pPr>
    </w:p>
    <w:p w14:paraId="79CE8AD6" w14:textId="77777777" w:rsidR="00C07575" w:rsidRDefault="00C07575" w:rsidP="008F43AA">
      <w:pPr>
        <w:rPr>
          <w:b/>
        </w:rPr>
      </w:pPr>
    </w:p>
    <w:p w14:paraId="03B13359" w14:textId="77777777" w:rsidR="00C07575" w:rsidRDefault="00C07575" w:rsidP="008F43AA">
      <w:pPr>
        <w:rPr>
          <w:b/>
        </w:rPr>
      </w:pPr>
    </w:p>
    <w:p w14:paraId="400B9DB2" w14:textId="77777777" w:rsidR="00C07575" w:rsidRDefault="00C07575" w:rsidP="008F43AA">
      <w:pPr>
        <w:rPr>
          <w:b/>
        </w:rPr>
      </w:pPr>
    </w:p>
    <w:p w14:paraId="18AD90A1" w14:textId="77777777" w:rsidR="00C07575" w:rsidRDefault="00C07575" w:rsidP="008F43AA">
      <w:pPr>
        <w:rPr>
          <w:b/>
        </w:rPr>
      </w:pPr>
    </w:p>
    <w:p w14:paraId="55923798" w14:textId="77777777" w:rsidR="00C07575" w:rsidRDefault="00C07575" w:rsidP="008F43AA">
      <w:pPr>
        <w:rPr>
          <w:b/>
        </w:rPr>
      </w:pPr>
    </w:p>
    <w:p w14:paraId="656BAA84" w14:textId="77777777" w:rsidR="00C07575" w:rsidRDefault="00C07575" w:rsidP="008F43AA">
      <w:pPr>
        <w:rPr>
          <w:b/>
        </w:rPr>
      </w:pPr>
    </w:p>
    <w:p w14:paraId="0740C871" w14:textId="77777777" w:rsidR="00EA1C21" w:rsidRDefault="00EA1C21" w:rsidP="007C3B42">
      <w:pPr>
        <w:rPr>
          <w:color w:val="000000" w:themeColor="text1"/>
        </w:rPr>
      </w:pPr>
    </w:p>
    <w:sectPr w:rsidR="00EA1C21" w:rsidSect="006D52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62821" w14:textId="77777777" w:rsidR="001C47DC" w:rsidRDefault="001C47DC" w:rsidP="00046271">
      <w:r>
        <w:separator/>
      </w:r>
    </w:p>
  </w:endnote>
  <w:endnote w:type="continuationSeparator" w:id="0">
    <w:p w14:paraId="16456DCD" w14:textId="77777777" w:rsidR="001C47DC" w:rsidRDefault="001C47DC" w:rsidP="000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F111D" w14:textId="77777777" w:rsidR="001C47DC" w:rsidRDefault="001C47DC" w:rsidP="00046271">
      <w:r>
        <w:separator/>
      </w:r>
    </w:p>
  </w:footnote>
  <w:footnote w:type="continuationSeparator" w:id="0">
    <w:p w14:paraId="38196480" w14:textId="77777777" w:rsidR="001C47DC" w:rsidRDefault="001C47DC" w:rsidP="00046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DB9"/>
    <w:multiLevelType w:val="hybridMultilevel"/>
    <w:tmpl w:val="FFD0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501"/>
    <w:multiLevelType w:val="hybridMultilevel"/>
    <w:tmpl w:val="947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7C3C"/>
    <w:multiLevelType w:val="hybridMultilevel"/>
    <w:tmpl w:val="93A6D9F2"/>
    <w:lvl w:ilvl="0" w:tplc="0610CD9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734FE3"/>
    <w:multiLevelType w:val="multilevel"/>
    <w:tmpl w:val="023E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371E4"/>
    <w:multiLevelType w:val="hybridMultilevel"/>
    <w:tmpl w:val="19E85A80"/>
    <w:lvl w:ilvl="0" w:tplc="67386D56">
      <w:start w:val="1"/>
      <w:numFmt w:val="bullet"/>
      <w:lvlText w:val="•"/>
      <w:lvlJc w:val="left"/>
      <w:pPr>
        <w:tabs>
          <w:tab w:val="num" w:pos="720"/>
        </w:tabs>
        <w:ind w:left="720" w:hanging="360"/>
      </w:pPr>
      <w:rPr>
        <w:rFonts w:ascii="Arial" w:hAnsi="Arial" w:hint="default"/>
      </w:rPr>
    </w:lvl>
    <w:lvl w:ilvl="1" w:tplc="1A4C4460">
      <w:start w:val="1"/>
      <w:numFmt w:val="bullet"/>
      <w:lvlText w:val="•"/>
      <w:lvlJc w:val="left"/>
      <w:pPr>
        <w:tabs>
          <w:tab w:val="num" w:pos="1440"/>
        </w:tabs>
        <w:ind w:left="1440" w:hanging="360"/>
      </w:pPr>
      <w:rPr>
        <w:rFonts w:ascii="Arial" w:hAnsi="Arial" w:hint="default"/>
      </w:rPr>
    </w:lvl>
    <w:lvl w:ilvl="2" w:tplc="7C7E8F44">
      <w:start w:val="751"/>
      <w:numFmt w:val="bullet"/>
      <w:lvlText w:val="•"/>
      <w:lvlJc w:val="left"/>
      <w:pPr>
        <w:tabs>
          <w:tab w:val="num" w:pos="2160"/>
        </w:tabs>
        <w:ind w:left="2160" w:hanging="360"/>
      </w:pPr>
      <w:rPr>
        <w:rFonts w:ascii="Arial" w:hAnsi="Arial" w:hint="default"/>
      </w:rPr>
    </w:lvl>
    <w:lvl w:ilvl="3" w:tplc="98987BCC" w:tentative="1">
      <w:start w:val="1"/>
      <w:numFmt w:val="bullet"/>
      <w:lvlText w:val="•"/>
      <w:lvlJc w:val="left"/>
      <w:pPr>
        <w:tabs>
          <w:tab w:val="num" w:pos="2880"/>
        </w:tabs>
        <w:ind w:left="2880" w:hanging="360"/>
      </w:pPr>
      <w:rPr>
        <w:rFonts w:ascii="Arial" w:hAnsi="Arial" w:hint="default"/>
      </w:rPr>
    </w:lvl>
    <w:lvl w:ilvl="4" w:tplc="C9E87632" w:tentative="1">
      <w:start w:val="1"/>
      <w:numFmt w:val="bullet"/>
      <w:lvlText w:val="•"/>
      <w:lvlJc w:val="left"/>
      <w:pPr>
        <w:tabs>
          <w:tab w:val="num" w:pos="3600"/>
        </w:tabs>
        <w:ind w:left="3600" w:hanging="360"/>
      </w:pPr>
      <w:rPr>
        <w:rFonts w:ascii="Arial" w:hAnsi="Arial" w:hint="default"/>
      </w:rPr>
    </w:lvl>
    <w:lvl w:ilvl="5" w:tplc="D7AA0D36" w:tentative="1">
      <w:start w:val="1"/>
      <w:numFmt w:val="bullet"/>
      <w:lvlText w:val="•"/>
      <w:lvlJc w:val="left"/>
      <w:pPr>
        <w:tabs>
          <w:tab w:val="num" w:pos="4320"/>
        </w:tabs>
        <w:ind w:left="4320" w:hanging="360"/>
      </w:pPr>
      <w:rPr>
        <w:rFonts w:ascii="Arial" w:hAnsi="Arial" w:hint="default"/>
      </w:rPr>
    </w:lvl>
    <w:lvl w:ilvl="6" w:tplc="2B745694" w:tentative="1">
      <w:start w:val="1"/>
      <w:numFmt w:val="bullet"/>
      <w:lvlText w:val="•"/>
      <w:lvlJc w:val="left"/>
      <w:pPr>
        <w:tabs>
          <w:tab w:val="num" w:pos="5040"/>
        </w:tabs>
        <w:ind w:left="5040" w:hanging="360"/>
      </w:pPr>
      <w:rPr>
        <w:rFonts w:ascii="Arial" w:hAnsi="Arial" w:hint="default"/>
      </w:rPr>
    </w:lvl>
    <w:lvl w:ilvl="7" w:tplc="03E81662" w:tentative="1">
      <w:start w:val="1"/>
      <w:numFmt w:val="bullet"/>
      <w:lvlText w:val="•"/>
      <w:lvlJc w:val="left"/>
      <w:pPr>
        <w:tabs>
          <w:tab w:val="num" w:pos="5760"/>
        </w:tabs>
        <w:ind w:left="5760" w:hanging="360"/>
      </w:pPr>
      <w:rPr>
        <w:rFonts w:ascii="Arial" w:hAnsi="Arial" w:hint="default"/>
      </w:rPr>
    </w:lvl>
    <w:lvl w:ilvl="8" w:tplc="1C184D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24E9"/>
    <w:multiLevelType w:val="hybridMultilevel"/>
    <w:tmpl w:val="5E00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E4546"/>
    <w:multiLevelType w:val="hybridMultilevel"/>
    <w:tmpl w:val="AE2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55B"/>
    <w:multiLevelType w:val="hybridMultilevel"/>
    <w:tmpl w:val="DD8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62869"/>
    <w:multiLevelType w:val="hybridMultilevel"/>
    <w:tmpl w:val="EA3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C3584"/>
    <w:multiLevelType w:val="hybridMultilevel"/>
    <w:tmpl w:val="763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D3D54"/>
    <w:multiLevelType w:val="hybridMultilevel"/>
    <w:tmpl w:val="1C8A2462"/>
    <w:lvl w:ilvl="0" w:tplc="1A4C446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546173C"/>
    <w:multiLevelType w:val="hybridMultilevel"/>
    <w:tmpl w:val="271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D4EFD"/>
    <w:multiLevelType w:val="hybridMultilevel"/>
    <w:tmpl w:val="F806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F038C"/>
    <w:multiLevelType w:val="hybridMultilevel"/>
    <w:tmpl w:val="82D2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51728"/>
    <w:multiLevelType w:val="multilevel"/>
    <w:tmpl w:val="F972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D1C69"/>
    <w:multiLevelType w:val="hybridMultilevel"/>
    <w:tmpl w:val="187E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92E54"/>
    <w:multiLevelType w:val="hybridMultilevel"/>
    <w:tmpl w:val="0E6200D8"/>
    <w:lvl w:ilvl="0" w:tplc="1A4C446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D4C7C"/>
    <w:multiLevelType w:val="hybridMultilevel"/>
    <w:tmpl w:val="F22C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F7CBF"/>
    <w:multiLevelType w:val="hybridMultilevel"/>
    <w:tmpl w:val="E778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C75F1"/>
    <w:multiLevelType w:val="multilevel"/>
    <w:tmpl w:val="FB7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904033"/>
    <w:multiLevelType w:val="hybridMultilevel"/>
    <w:tmpl w:val="333AC730"/>
    <w:lvl w:ilvl="0" w:tplc="1A4C4460">
      <w:start w:val="1"/>
      <w:numFmt w:val="bullet"/>
      <w:lvlText w:val="•"/>
      <w:lvlJc w:val="left"/>
      <w:pPr>
        <w:tabs>
          <w:tab w:val="num" w:pos="2520"/>
        </w:tabs>
        <w:ind w:left="252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1E74F74"/>
    <w:multiLevelType w:val="hybridMultilevel"/>
    <w:tmpl w:val="CE52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3120D"/>
    <w:multiLevelType w:val="hybridMultilevel"/>
    <w:tmpl w:val="79BE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05D49"/>
    <w:multiLevelType w:val="hybridMultilevel"/>
    <w:tmpl w:val="E49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80420"/>
    <w:multiLevelType w:val="hybridMultilevel"/>
    <w:tmpl w:val="E570B2EA"/>
    <w:lvl w:ilvl="0" w:tplc="709A34B0">
      <w:start w:val="1"/>
      <w:numFmt w:val="bullet"/>
      <w:lvlText w:val="•"/>
      <w:lvlJc w:val="left"/>
      <w:pPr>
        <w:tabs>
          <w:tab w:val="num" w:pos="720"/>
        </w:tabs>
        <w:ind w:left="720" w:hanging="360"/>
      </w:pPr>
      <w:rPr>
        <w:rFonts w:ascii="Arial" w:hAnsi="Arial" w:hint="default"/>
      </w:rPr>
    </w:lvl>
    <w:lvl w:ilvl="1" w:tplc="C8C00EF8">
      <w:start w:val="1"/>
      <w:numFmt w:val="bullet"/>
      <w:lvlText w:val="•"/>
      <w:lvlJc w:val="left"/>
      <w:pPr>
        <w:tabs>
          <w:tab w:val="num" w:pos="1440"/>
        </w:tabs>
        <w:ind w:left="1440" w:hanging="360"/>
      </w:pPr>
      <w:rPr>
        <w:rFonts w:ascii="Arial" w:hAnsi="Arial" w:hint="default"/>
      </w:rPr>
    </w:lvl>
    <w:lvl w:ilvl="2" w:tplc="B3983CB2">
      <w:start w:val="751"/>
      <w:numFmt w:val="bullet"/>
      <w:lvlText w:val="•"/>
      <w:lvlJc w:val="left"/>
      <w:pPr>
        <w:tabs>
          <w:tab w:val="num" w:pos="2160"/>
        </w:tabs>
        <w:ind w:left="2160" w:hanging="360"/>
      </w:pPr>
      <w:rPr>
        <w:rFonts w:ascii="Arial" w:hAnsi="Arial" w:hint="default"/>
      </w:rPr>
    </w:lvl>
    <w:lvl w:ilvl="3" w:tplc="D4ECFF30" w:tentative="1">
      <w:start w:val="1"/>
      <w:numFmt w:val="bullet"/>
      <w:lvlText w:val="•"/>
      <w:lvlJc w:val="left"/>
      <w:pPr>
        <w:tabs>
          <w:tab w:val="num" w:pos="2880"/>
        </w:tabs>
        <w:ind w:left="2880" w:hanging="360"/>
      </w:pPr>
      <w:rPr>
        <w:rFonts w:ascii="Arial" w:hAnsi="Arial" w:hint="default"/>
      </w:rPr>
    </w:lvl>
    <w:lvl w:ilvl="4" w:tplc="594E76CE" w:tentative="1">
      <w:start w:val="1"/>
      <w:numFmt w:val="bullet"/>
      <w:lvlText w:val="•"/>
      <w:lvlJc w:val="left"/>
      <w:pPr>
        <w:tabs>
          <w:tab w:val="num" w:pos="3600"/>
        </w:tabs>
        <w:ind w:left="3600" w:hanging="360"/>
      </w:pPr>
      <w:rPr>
        <w:rFonts w:ascii="Arial" w:hAnsi="Arial" w:hint="default"/>
      </w:rPr>
    </w:lvl>
    <w:lvl w:ilvl="5" w:tplc="42F05EE4" w:tentative="1">
      <w:start w:val="1"/>
      <w:numFmt w:val="bullet"/>
      <w:lvlText w:val="•"/>
      <w:lvlJc w:val="left"/>
      <w:pPr>
        <w:tabs>
          <w:tab w:val="num" w:pos="4320"/>
        </w:tabs>
        <w:ind w:left="4320" w:hanging="360"/>
      </w:pPr>
      <w:rPr>
        <w:rFonts w:ascii="Arial" w:hAnsi="Arial" w:hint="default"/>
      </w:rPr>
    </w:lvl>
    <w:lvl w:ilvl="6" w:tplc="B0BCB358" w:tentative="1">
      <w:start w:val="1"/>
      <w:numFmt w:val="bullet"/>
      <w:lvlText w:val="•"/>
      <w:lvlJc w:val="left"/>
      <w:pPr>
        <w:tabs>
          <w:tab w:val="num" w:pos="5040"/>
        </w:tabs>
        <w:ind w:left="5040" w:hanging="360"/>
      </w:pPr>
      <w:rPr>
        <w:rFonts w:ascii="Arial" w:hAnsi="Arial" w:hint="default"/>
      </w:rPr>
    </w:lvl>
    <w:lvl w:ilvl="7" w:tplc="A712C7F8" w:tentative="1">
      <w:start w:val="1"/>
      <w:numFmt w:val="bullet"/>
      <w:lvlText w:val="•"/>
      <w:lvlJc w:val="left"/>
      <w:pPr>
        <w:tabs>
          <w:tab w:val="num" w:pos="5760"/>
        </w:tabs>
        <w:ind w:left="5760" w:hanging="360"/>
      </w:pPr>
      <w:rPr>
        <w:rFonts w:ascii="Arial" w:hAnsi="Arial" w:hint="default"/>
      </w:rPr>
    </w:lvl>
    <w:lvl w:ilvl="8" w:tplc="1FEA9E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4E2879"/>
    <w:multiLevelType w:val="hybridMultilevel"/>
    <w:tmpl w:val="D366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25"/>
  </w:num>
  <w:num w:numId="5">
    <w:abstractNumId w:val="13"/>
  </w:num>
  <w:num w:numId="6">
    <w:abstractNumId w:val="6"/>
  </w:num>
  <w:num w:numId="7">
    <w:abstractNumId w:val="4"/>
  </w:num>
  <w:num w:numId="8">
    <w:abstractNumId w:val="24"/>
  </w:num>
  <w:num w:numId="9">
    <w:abstractNumId w:val="5"/>
  </w:num>
  <w:num w:numId="10">
    <w:abstractNumId w:val="18"/>
  </w:num>
  <w:num w:numId="11">
    <w:abstractNumId w:val="16"/>
  </w:num>
  <w:num w:numId="12">
    <w:abstractNumId w:val="20"/>
  </w:num>
  <w:num w:numId="13">
    <w:abstractNumId w:val="10"/>
  </w:num>
  <w:num w:numId="14">
    <w:abstractNumId w:val="19"/>
  </w:num>
  <w:num w:numId="15">
    <w:abstractNumId w:val="0"/>
  </w:num>
  <w:num w:numId="16">
    <w:abstractNumId w:val="2"/>
  </w:num>
  <w:num w:numId="17">
    <w:abstractNumId w:val="17"/>
  </w:num>
  <w:num w:numId="18">
    <w:abstractNumId w:val="7"/>
  </w:num>
  <w:num w:numId="19">
    <w:abstractNumId w:val="11"/>
  </w:num>
  <w:num w:numId="20">
    <w:abstractNumId w:val="1"/>
  </w:num>
  <w:num w:numId="21">
    <w:abstractNumId w:val="8"/>
  </w:num>
  <w:num w:numId="22">
    <w:abstractNumId w:val="23"/>
  </w:num>
  <w:num w:numId="23">
    <w:abstractNumId w:val="22"/>
  </w:num>
  <w:num w:numId="24">
    <w:abstractNumId w:val="15"/>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ysLS0NDU0NTEzMjFT0lEKTi0uzszPAykwrgUAmTk1BywAAAA="/>
    <w:docVar w:name="AppVer" w:val="ഽസഺ"/>
    <w:docVar w:name="CheckSum" w:val="ി഼഻഻"/>
    <w:docVar w:name="CLIName" w:val="ൟ൸്൶൫ൽൽ൳൰൳൯൮"/>
    <w:docVar w:name="DateTime" w:val="഻഼ഹ഻ഽഹ഼ഺ഻ീപപ഼ഽൄ഼഼൚ൗപല൑ൗ൞ഷൂൄഺള"/>
    <w:docVar w:name="DoneBy" w:val="൝൞൦൯ർ൸൯ൽൾ൹പ൭൫൸ൾ൹൸൯"/>
    <w:docVar w:name="IPAddress" w:val="ൖ൙൚്ൡൖ഼ഽ഼ൂ"/>
    <w:docVar w:name="Random" w:val="10"/>
  </w:docVars>
  <w:rsids>
    <w:rsidRoot w:val="002D3D34"/>
    <w:rsid w:val="000016F6"/>
    <w:rsid w:val="00003B65"/>
    <w:rsid w:val="00012591"/>
    <w:rsid w:val="000200EC"/>
    <w:rsid w:val="0002382B"/>
    <w:rsid w:val="000256DC"/>
    <w:rsid w:val="00033543"/>
    <w:rsid w:val="000373AD"/>
    <w:rsid w:val="00042410"/>
    <w:rsid w:val="000452F4"/>
    <w:rsid w:val="00046271"/>
    <w:rsid w:val="00047600"/>
    <w:rsid w:val="000505BA"/>
    <w:rsid w:val="00052AB0"/>
    <w:rsid w:val="00054FE6"/>
    <w:rsid w:val="00061E37"/>
    <w:rsid w:val="00074A3F"/>
    <w:rsid w:val="00084256"/>
    <w:rsid w:val="00094A50"/>
    <w:rsid w:val="00096025"/>
    <w:rsid w:val="00097C41"/>
    <w:rsid w:val="000A1091"/>
    <w:rsid w:val="000A2857"/>
    <w:rsid w:val="000A69E8"/>
    <w:rsid w:val="000A6F2C"/>
    <w:rsid w:val="000E1D15"/>
    <w:rsid w:val="000E5271"/>
    <w:rsid w:val="000E54E2"/>
    <w:rsid w:val="000E7D25"/>
    <w:rsid w:val="00101B22"/>
    <w:rsid w:val="00102CA8"/>
    <w:rsid w:val="001134AC"/>
    <w:rsid w:val="001220D3"/>
    <w:rsid w:val="00125106"/>
    <w:rsid w:val="001275EE"/>
    <w:rsid w:val="001305A5"/>
    <w:rsid w:val="001308CB"/>
    <w:rsid w:val="00134B71"/>
    <w:rsid w:val="0014284B"/>
    <w:rsid w:val="0014491A"/>
    <w:rsid w:val="0014604F"/>
    <w:rsid w:val="00146EB8"/>
    <w:rsid w:val="00152E6B"/>
    <w:rsid w:val="0016356A"/>
    <w:rsid w:val="00172839"/>
    <w:rsid w:val="001730B2"/>
    <w:rsid w:val="001741C7"/>
    <w:rsid w:val="00176731"/>
    <w:rsid w:val="00176A3D"/>
    <w:rsid w:val="00177BAB"/>
    <w:rsid w:val="001836B4"/>
    <w:rsid w:val="0018491C"/>
    <w:rsid w:val="00184C7A"/>
    <w:rsid w:val="00186C70"/>
    <w:rsid w:val="00190347"/>
    <w:rsid w:val="001A108E"/>
    <w:rsid w:val="001A4053"/>
    <w:rsid w:val="001B0FC1"/>
    <w:rsid w:val="001C19F1"/>
    <w:rsid w:val="001C1CE0"/>
    <w:rsid w:val="001C47DC"/>
    <w:rsid w:val="001C6AB7"/>
    <w:rsid w:val="001D1BE5"/>
    <w:rsid w:val="001D29AF"/>
    <w:rsid w:val="001D52FC"/>
    <w:rsid w:val="001E5E3D"/>
    <w:rsid w:val="001F1C9E"/>
    <w:rsid w:val="001F2CBB"/>
    <w:rsid w:val="00205EBD"/>
    <w:rsid w:val="00206E6F"/>
    <w:rsid w:val="00217ACC"/>
    <w:rsid w:val="00226FA7"/>
    <w:rsid w:val="0023344F"/>
    <w:rsid w:val="00235F3A"/>
    <w:rsid w:val="00240012"/>
    <w:rsid w:val="002555D2"/>
    <w:rsid w:val="00255C37"/>
    <w:rsid w:val="0025708F"/>
    <w:rsid w:val="00264DF5"/>
    <w:rsid w:val="002674F0"/>
    <w:rsid w:val="00274F9F"/>
    <w:rsid w:val="002A3CC6"/>
    <w:rsid w:val="002B0234"/>
    <w:rsid w:val="002B0708"/>
    <w:rsid w:val="002B2CA6"/>
    <w:rsid w:val="002B31A8"/>
    <w:rsid w:val="002B5934"/>
    <w:rsid w:val="002C3512"/>
    <w:rsid w:val="002C74A4"/>
    <w:rsid w:val="002D0B6F"/>
    <w:rsid w:val="002D3D34"/>
    <w:rsid w:val="002D3E33"/>
    <w:rsid w:val="002D5174"/>
    <w:rsid w:val="002E009A"/>
    <w:rsid w:val="002E26F1"/>
    <w:rsid w:val="002F1326"/>
    <w:rsid w:val="002F4303"/>
    <w:rsid w:val="00306ED4"/>
    <w:rsid w:val="00321886"/>
    <w:rsid w:val="003235D8"/>
    <w:rsid w:val="00342155"/>
    <w:rsid w:val="00343F56"/>
    <w:rsid w:val="00355018"/>
    <w:rsid w:val="00365A30"/>
    <w:rsid w:val="00365C16"/>
    <w:rsid w:val="0038089E"/>
    <w:rsid w:val="00390A62"/>
    <w:rsid w:val="00393971"/>
    <w:rsid w:val="003971C8"/>
    <w:rsid w:val="003A04E0"/>
    <w:rsid w:val="003A2B5C"/>
    <w:rsid w:val="003A3231"/>
    <w:rsid w:val="003B3154"/>
    <w:rsid w:val="003C242F"/>
    <w:rsid w:val="003C3E9F"/>
    <w:rsid w:val="003D6A8C"/>
    <w:rsid w:val="003E095D"/>
    <w:rsid w:val="003E1DD1"/>
    <w:rsid w:val="003E38B6"/>
    <w:rsid w:val="003E7288"/>
    <w:rsid w:val="003F252B"/>
    <w:rsid w:val="003F45FE"/>
    <w:rsid w:val="003F51AD"/>
    <w:rsid w:val="003F5386"/>
    <w:rsid w:val="003F55B3"/>
    <w:rsid w:val="003F60E3"/>
    <w:rsid w:val="0040089D"/>
    <w:rsid w:val="00410B97"/>
    <w:rsid w:val="00415086"/>
    <w:rsid w:val="004278A0"/>
    <w:rsid w:val="0043001F"/>
    <w:rsid w:val="004305B8"/>
    <w:rsid w:val="00437B50"/>
    <w:rsid w:val="00446D12"/>
    <w:rsid w:val="00451392"/>
    <w:rsid w:val="00452031"/>
    <w:rsid w:val="00453C0C"/>
    <w:rsid w:val="00460A42"/>
    <w:rsid w:val="00460E88"/>
    <w:rsid w:val="004629BE"/>
    <w:rsid w:val="00463491"/>
    <w:rsid w:val="0046418B"/>
    <w:rsid w:val="00464B19"/>
    <w:rsid w:val="00471E69"/>
    <w:rsid w:val="004735DE"/>
    <w:rsid w:val="004754CD"/>
    <w:rsid w:val="0048543B"/>
    <w:rsid w:val="004854C9"/>
    <w:rsid w:val="0048642D"/>
    <w:rsid w:val="00487AC6"/>
    <w:rsid w:val="00496183"/>
    <w:rsid w:val="004B12D5"/>
    <w:rsid w:val="004B28B3"/>
    <w:rsid w:val="004B4B73"/>
    <w:rsid w:val="004B70AC"/>
    <w:rsid w:val="004C6CD7"/>
    <w:rsid w:val="004D7D2A"/>
    <w:rsid w:val="004E2B41"/>
    <w:rsid w:val="004E446B"/>
    <w:rsid w:val="004F00B9"/>
    <w:rsid w:val="004F0D25"/>
    <w:rsid w:val="004F4D91"/>
    <w:rsid w:val="004F6794"/>
    <w:rsid w:val="005042DE"/>
    <w:rsid w:val="005058FB"/>
    <w:rsid w:val="0050773C"/>
    <w:rsid w:val="00513573"/>
    <w:rsid w:val="00520BB7"/>
    <w:rsid w:val="0052146D"/>
    <w:rsid w:val="00521471"/>
    <w:rsid w:val="0053473C"/>
    <w:rsid w:val="00534BE6"/>
    <w:rsid w:val="00540120"/>
    <w:rsid w:val="00542ACA"/>
    <w:rsid w:val="00545500"/>
    <w:rsid w:val="0054607D"/>
    <w:rsid w:val="00550598"/>
    <w:rsid w:val="00550B0A"/>
    <w:rsid w:val="00554F9D"/>
    <w:rsid w:val="00560BC6"/>
    <w:rsid w:val="00567401"/>
    <w:rsid w:val="00576528"/>
    <w:rsid w:val="005867D6"/>
    <w:rsid w:val="00590914"/>
    <w:rsid w:val="005923FA"/>
    <w:rsid w:val="005A4774"/>
    <w:rsid w:val="005B18D1"/>
    <w:rsid w:val="005B2862"/>
    <w:rsid w:val="005B3834"/>
    <w:rsid w:val="005C3250"/>
    <w:rsid w:val="005C7296"/>
    <w:rsid w:val="005D3A4F"/>
    <w:rsid w:val="005D62A7"/>
    <w:rsid w:val="005E2DF1"/>
    <w:rsid w:val="005E53B6"/>
    <w:rsid w:val="005E5CF9"/>
    <w:rsid w:val="005F2337"/>
    <w:rsid w:val="005F6EB1"/>
    <w:rsid w:val="00602850"/>
    <w:rsid w:val="00604652"/>
    <w:rsid w:val="00612064"/>
    <w:rsid w:val="00612246"/>
    <w:rsid w:val="00620D9F"/>
    <w:rsid w:val="00622AEC"/>
    <w:rsid w:val="006257A0"/>
    <w:rsid w:val="0062759F"/>
    <w:rsid w:val="006314EE"/>
    <w:rsid w:val="00634B79"/>
    <w:rsid w:val="0063608C"/>
    <w:rsid w:val="00636A32"/>
    <w:rsid w:val="0064399F"/>
    <w:rsid w:val="006448E3"/>
    <w:rsid w:val="0064510A"/>
    <w:rsid w:val="00661AFD"/>
    <w:rsid w:val="00672FFE"/>
    <w:rsid w:val="00673111"/>
    <w:rsid w:val="006734F5"/>
    <w:rsid w:val="00675E2D"/>
    <w:rsid w:val="0067721B"/>
    <w:rsid w:val="00680398"/>
    <w:rsid w:val="00684CCE"/>
    <w:rsid w:val="0069339E"/>
    <w:rsid w:val="006A518D"/>
    <w:rsid w:val="006A5A31"/>
    <w:rsid w:val="006B2601"/>
    <w:rsid w:val="006D22C9"/>
    <w:rsid w:val="006D25FB"/>
    <w:rsid w:val="006D2AF9"/>
    <w:rsid w:val="006D5265"/>
    <w:rsid w:val="006E6E3D"/>
    <w:rsid w:val="00702A7E"/>
    <w:rsid w:val="007054B2"/>
    <w:rsid w:val="00713252"/>
    <w:rsid w:val="0071540A"/>
    <w:rsid w:val="007165A0"/>
    <w:rsid w:val="00720DE3"/>
    <w:rsid w:val="00722338"/>
    <w:rsid w:val="00724E72"/>
    <w:rsid w:val="00745AB3"/>
    <w:rsid w:val="00746A91"/>
    <w:rsid w:val="007529B7"/>
    <w:rsid w:val="00763F1B"/>
    <w:rsid w:val="00790D43"/>
    <w:rsid w:val="007937B7"/>
    <w:rsid w:val="00795B5A"/>
    <w:rsid w:val="007A5065"/>
    <w:rsid w:val="007B5EEA"/>
    <w:rsid w:val="007B6838"/>
    <w:rsid w:val="007B7073"/>
    <w:rsid w:val="007C3B42"/>
    <w:rsid w:val="007C71EB"/>
    <w:rsid w:val="007D07C4"/>
    <w:rsid w:val="007D5210"/>
    <w:rsid w:val="007F25E6"/>
    <w:rsid w:val="007F4AA3"/>
    <w:rsid w:val="008007E0"/>
    <w:rsid w:val="00802F7F"/>
    <w:rsid w:val="0081024E"/>
    <w:rsid w:val="00811E36"/>
    <w:rsid w:val="008142D6"/>
    <w:rsid w:val="008362FD"/>
    <w:rsid w:val="00841CD9"/>
    <w:rsid w:val="00846793"/>
    <w:rsid w:val="008467F3"/>
    <w:rsid w:val="00854481"/>
    <w:rsid w:val="00854FB6"/>
    <w:rsid w:val="00855DF8"/>
    <w:rsid w:val="008572C3"/>
    <w:rsid w:val="00860362"/>
    <w:rsid w:val="00863AED"/>
    <w:rsid w:val="00867BBF"/>
    <w:rsid w:val="00880D96"/>
    <w:rsid w:val="008841A7"/>
    <w:rsid w:val="0089310C"/>
    <w:rsid w:val="00893236"/>
    <w:rsid w:val="008A04FF"/>
    <w:rsid w:val="008A2F6D"/>
    <w:rsid w:val="008A6C19"/>
    <w:rsid w:val="008B0399"/>
    <w:rsid w:val="008B6312"/>
    <w:rsid w:val="008C68DD"/>
    <w:rsid w:val="008D54BA"/>
    <w:rsid w:val="008E6B1A"/>
    <w:rsid w:val="008F43AA"/>
    <w:rsid w:val="009042EB"/>
    <w:rsid w:val="00904897"/>
    <w:rsid w:val="00904C90"/>
    <w:rsid w:val="00905FD4"/>
    <w:rsid w:val="00911378"/>
    <w:rsid w:val="00912398"/>
    <w:rsid w:val="009160A1"/>
    <w:rsid w:val="009249C8"/>
    <w:rsid w:val="00925681"/>
    <w:rsid w:val="00926777"/>
    <w:rsid w:val="00927277"/>
    <w:rsid w:val="00941998"/>
    <w:rsid w:val="00943B8F"/>
    <w:rsid w:val="00943CC1"/>
    <w:rsid w:val="0094785E"/>
    <w:rsid w:val="00950642"/>
    <w:rsid w:val="00955BB9"/>
    <w:rsid w:val="00956BA9"/>
    <w:rsid w:val="009572DD"/>
    <w:rsid w:val="00970053"/>
    <w:rsid w:val="009721F6"/>
    <w:rsid w:val="0098207F"/>
    <w:rsid w:val="00983CD1"/>
    <w:rsid w:val="00985B19"/>
    <w:rsid w:val="00996DED"/>
    <w:rsid w:val="009A2557"/>
    <w:rsid w:val="009C334C"/>
    <w:rsid w:val="009D1DA9"/>
    <w:rsid w:val="009D2B65"/>
    <w:rsid w:val="009D5505"/>
    <w:rsid w:val="009E2982"/>
    <w:rsid w:val="009F3380"/>
    <w:rsid w:val="009F7D28"/>
    <w:rsid w:val="00A0046A"/>
    <w:rsid w:val="00A07665"/>
    <w:rsid w:val="00A107AB"/>
    <w:rsid w:val="00A11821"/>
    <w:rsid w:val="00A27D66"/>
    <w:rsid w:val="00A30A05"/>
    <w:rsid w:val="00A31C04"/>
    <w:rsid w:val="00A355B8"/>
    <w:rsid w:val="00A36C94"/>
    <w:rsid w:val="00A40ADD"/>
    <w:rsid w:val="00A4478D"/>
    <w:rsid w:val="00A45938"/>
    <w:rsid w:val="00A529E7"/>
    <w:rsid w:val="00A555C1"/>
    <w:rsid w:val="00A569D0"/>
    <w:rsid w:val="00A65525"/>
    <w:rsid w:val="00A7121A"/>
    <w:rsid w:val="00A74ACD"/>
    <w:rsid w:val="00A752EE"/>
    <w:rsid w:val="00A76F7A"/>
    <w:rsid w:val="00A81057"/>
    <w:rsid w:val="00A86DC4"/>
    <w:rsid w:val="00A92070"/>
    <w:rsid w:val="00A9580C"/>
    <w:rsid w:val="00AA409C"/>
    <w:rsid w:val="00AA7DA0"/>
    <w:rsid w:val="00AB37EE"/>
    <w:rsid w:val="00AB4B95"/>
    <w:rsid w:val="00AC08AF"/>
    <w:rsid w:val="00AC3729"/>
    <w:rsid w:val="00AC7A79"/>
    <w:rsid w:val="00AC7DAD"/>
    <w:rsid w:val="00AE4DB5"/>
    <w:rsid w:val="00AF49A2"/>
    <w:rsid w:val="00B11496"/>
    <w:rsid w:val="00B122E0"/>
    <w:rsid w:val="00B17843"/>
    <w:rsid w:val="00B21089"/>
    <w:rsid w:val="00B22E45"/>
    <w:rsid w:val="00B30B9E"/>
    <w:rsid w:val="00B31FD8"/>
    <w:rsid w:val="00B334AB"/>
    <w:rsid w:val="00B35769"/>
    <w:rsid w:val="00B40396"/>
    <w:rsid w:val="00B44116"/>
    <w:rsid w:val="00B457B1"/>
    <w:rsid w:val="00B45B8D"/>
    <w:rsid w:val="00B4667F"/>
    <w:rsid w:val="00B563B4"/>
    <w:rsid w:val="00B60DEB"/>
    <w:rsid w:val="00B61BC5"/>
    <w:rsid w:val="00B6327A"/>
    <w:rsid w:val="00B6600B"/>
    <w:rsid w:val="00B6736B"/>
    <w:rsid w:val="00B91A52"/>
    <w:rsid w:val="00BA1821"/>
    <w:rsid w:val="00BA4E0A"/>
    <w:rsid w:val="00BB4009"/>
    <w:rsid w:val="00BB612A"/>
    <w:rsid w:val="00BC1573"/>
    <w:rsid w:val="00BC18A4"/>
    <w:rsid w:val="00BD3714"/>
    <w:rsid w:val="00BD7624"/>
    <w:rsid w:val="00BD7B84"/>
    <w:rsid w:val="00BF0903"/>
    <w:rsid w:val="00BF1CFF"/>
    <w:rsid w:val="00BF452A"/>
    <w:rsid w:val="00BF659A"/>
    <w:rsid w:val="00C05573"/>
    <w:rsid w:val="00C07575"/>
    <w:rsid w:val="00C15ECF"/>
    <w:rsid w:val="00C24013"/>
    <w:rsid w:val="00C2637F"/>
    <w:rsid w:val="00C3195A"/>
    <w:rsid w:val="00C32433"/>
    <w:rsid w:val="00C3422E"/>
    <w:rsid w:val="00C37572"/>
    <w:rsid w:val="00C52F15"/>
    <w:rsid w:val="00C6658E"/>
    <w:rsid w:val="00C67805"/>
    <w:rsid w:val="00C71E6F"/>
    <w:rsid w:val="00C731A3"/>
    <w:rsid w:val="00C82E7E"/>
    <w:rsid w:val="00C924EF"/>
    <w:rsid w:val="00CA7CAF"/>
    <w:rsid w:val="00CB0BCB"/>
    <w:rsid w:val="00CB30CF"/>
    <w:rsid w:val="00CC2122"/>
    <w:rsid w:val="00CC2C19"/>
    <w:rsid w:val="00CC7FAC"/>
    <w:rsid w:val="00CE1BEB"/>
    <w:rsid w:val="00CE40A0"/>
    <w:rsid w:val="00CF775A"/>
    <w:rsid w:val="00D14C62"/>
    <w:rsid w:val="00D15355"/>
    <w:rsid w:val="00D1624B"/>
    <w:rsid w:val="00D241F2"/>
    <w:rsid w:val="00D24CAF"/>
    <w:rsid w:val="00D25013"/>
    <w:rsid w:val="00D36665"/>
    <w:rsid w:val="00D379C7"/>
    <w:rsid w:val="00D37FEB"/>
    <w:rsid w:val="00D4021A"/>
    <w:rsid w:val="00D40813"/>
    <w:rsid w:val="00D44B07"/>
    <w:rsid w:val="00D462DF"/>
    <w:rsid w:val="00D55703"/>
    <w:rsid w:val="00D5796F"/>
    <w:rsid w:val="00D60859"/>
    <w:rsid w:val="00D63C45"/>
    <w:rsid w:val="00D77374"/>
    <w:rsid w:val="00D86B26"/>
    <w:rsid w:val="00D86C38"/>
    <w:rsid w:val="00D9312C"/>
    <w:rsid w:val="00DA0F7C"/>
    <w:rsid w:val="00DA4EAA"/>
    <w:rsid w:val="00DC54CB"/>
    <w:rsid w:val="00DC5CE8"/>
    <w:rsid w:val="00DC6FAD"/>
    <w:rsid w:val="00DD1BEC"/>
    <w:rsid w:val="00DE6BFE"/>
    <w:rsid w:val="00DE757D"/>
    <w:rsid w:val="00DF1C47"/>
    <w:rsid w:val="00E12229"/>
    <w:rsid w:val="00E27FDC"/>
    <w:rsid w:val="00E30771"/>
    <w:rsid w:val="00E30F10"/>
    <w:rsid w:val="00E3266F"/>
    <w:rsid w:val="00E34B0F"/>
    <w:rsid w:val="00E427EF"/>
    <w:rsid w:val="00E5263A"/>
    <w:rsid w:val="00E55AB4"/>
    <w:rsid w:val="00E5773B"/>
    <w:rsid w:val="00E71DD0"/>
    <w:rsid w:val="00E757A0"/>
    <w:rsid w:val="00E821FD"/>
    <w:rsid w:val="00E851A3"/>
    <w:rsid w:val="00EA07F9"/>
    <w:rsid w:val="00EA1C21"/>
    <w:rsid w:val="00EA74A0"/>
    <w:rsid w:val="00EA7C91"/>
    <w:rsid w:val="00EB3435"/>
    <w:rsid w:val="00EB6B8F"/>
    <w:rsid w:val="00EC156C"/>
    <w:rsid w:val="00ED008E"/>
    <w:rsid w:val="00ED0610"/>
    <w:rsid w:val="00ED1F22"/>
    <w:rsid w:val="00ED57EE"/>
    <w:rsid w:val="00EE4EC0"/>
    <w:rsid w:val="00EF10C1"/>
    <w:rsid w:val="00EF198C"/>
    <w:rsid w:val="00F005E8"/>
    <w:rsid w:val="00F0083A"/>
    <w:rsid w:val="00F008B0"/>
    <w:rsid w:val="00F0469E"/>
    <w:rsid w:val="00F123D0"/>
    <w:rsid w:val="00F20EDA"/>
    <w:rsid w:val="00F24230"/>
    <w:rsid w:val="00F25161"/>
    <w:rsid w:val="00F34187"/>
    <w:rsid w:val="00F35A72"/>
    <w:rsid w:val="00F4218D"/>
    <w:rsid w:val="00F54543"/>
    <w:rsid w:val="00F54843"/>
    <w:rsid w:val="00F738DE"/>
    <w:rsid w:val="00F770BC"/>
    <w:rsid w:val="00F861AE"/>
    <w:rsid w:val="00F86DBA"/>
    <w:rsid w:val="00F914F8"/>
    <w:rsid w:val="00FA0C5D"/>
    <w:rsid w:val="00FB2838"/>
    <w:rsid w:val="00FB3FCC"/>
    <w:rsid w:val="00FB466F"/>
    <w:rsid w:val="00FB554D"/>
    <w:rsid w:val="00FC0527"/>
    <w:rsid w:val="00FC0E21"/>
    <w:rsid w:val="00FD145E"/>
    <w:rsid w:val="00FD1787"/>
    <w:rsid w:val="00FD35E9"/>
    <w:rsid w:val="00FD7B2C"/>
    <w:rsid w:val="00FE17A8"/>
    <w:rsid w:val="00FE37D5"/>
    <w:rsid w:val="00FE728D"/>
    <w:rsid w:val="00FF3709"/>
    <w:rsid w:val="00FF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EAE32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57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C71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E6"/>
    <w:rPr>
      <w:color w:val="0000FF" w:themeColor="hyperlink"/>
      <w:u w:val="single"/>
    </w:rPr>
  </w:style>
  <w:style w:type="character" w:styleId="Strong">
    <w:name w:val="Strong"/>
    <w:basedOn w:val="DefaultParagraphFont"/>
    <w:uiPriority w:val="22"/>
    <w:qFormat/>
    <w:rsid w:val="008C68DD"/>
    <w:rPr>
      <w:b/>
      <w:bCs/>
    </w:rPr>
  </w:style>
  <w:style w:type="paragraph" w:customStyle="1" w:styleId="Default">
    <w:name w:val="Default"/>
    <w:rsid w:val="00054F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54FE6"/>
    <w:pPr>
      <w:spacing w:after="360"/>
      <w:ind w:left="720"/>
      <w:contextualSpacing/>
      <w:jc w:val="both"/>
    </w:pPr>
    <w:rPr>
      <w:rFonts w:ascii="Arial" w:eastAsia="Calibri" w:hAnsi="Arial" w:cs="Times New Roman"/>
      <w:sz w:val="20"/>
      <w:szCs w:val="22"/>
      <w:lang w:val="en-GB"/>
    </w:rPr>
  </w:style>
  <w:style w:type="paragraph" w:customStyle="1" w:styleId="lead">
    <w:name w:val="lead"/>
    <w:basedOn w:val="Normal"/>
    <w:rsid w:val="008A6C19"/>
    <w:pPr>
      <w:spacing w:before="100" w:beforeAutospacing="1" w:after="100" w:afterAutospacing="1"/>
    </w:pPr>
    <w:rPr>
      <w:rFonts w:ascii="Times New Roman" w:eastAsia="Times New Roman" w:hAnsi="Times New Roman" w:cs="Times New Roman"/>
    </w:rPr>
  </w:style>
  <w:style w:type="paragraph" w:customStyle="1" w:styleId="page-top-spacer">
    <w:name w:val="page-top-spacer"/>
    <w:basedOn w:val="Normal"/>
    <w:rsid w:val="008A6C19"/>
    <w:pPr>
      <w:spacing w:before="100" w:beforeAutospacing="1" w:after="100" w:afterAutospacing="1"/>
    </w:pPr>
    <w:rPr>
      <w:rFonts w:ascii="Times New Roman" w:eastAsia="Times New Roman" w:hAnsi="Times New Roman" w:cs="Times New Roman"/>
    </w:rPr>
  </w:style>
  <w:style w:type="paragraph" w:customStyle="1" w:styleId="medium-7">
    <w:name w:val="medium-7"/>
    <w:basedOn w:val="Normal"/>
    <w:rsid w:val="008A6C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6312"/>
  </w:style>
  <w:style w:type="paragraph" w:styleId="BalloonText">
    <w:name w:val="Balloon Text"/>
    <w:basedOn w:val="Normal"/>
    <w:link w:val="BalloonTextChar"/>
    <w:uiPriority w:val="99"/>
    <w:semiHidden/>
    <w:unhideWhenUsed/>
    <w:rsid w:val="00F86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BA"/>
    <w:rPr>
      <w:rFonts w:ascii="Segoe UI" w:hAnsi="Segoe UI" w:cs="Segoe UI"/>
      <w:sz w:val="18"/>
      <w:szCs w:val="18"/>
    </w:rPr>
  </w:style>
  <w:style w:type="character" w:customStyle="1" w:styleId="Heading1Char">
    <w:name w:val="Heading 1 Char"/>
    <w:basedOn w:val="DefaultParagraphFont"/>
    <w:link w:val="Heading1"/>
    <w:uiPriority w:val="9"/>
    <w:rsid w:val="00ED57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7C71E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46271"/>
    <w:pPr>
      <w:tabs>
        <w:tab w:val="center" w:pos="4680"/>
        <w:tab w:val="right" w:pos="9360"/>
      </w:tabs>
    </w:pPr>
  </w:style>
  <w:style w:type="character" w:customStyle="1" w:styleId="HeaderChar">
    <w:name w:val="Header Char"/>
    <w:basedOn w:val="DefaultParagraphFont"/>
    <w:link w:val="Header"/>
    <w:uiPriority w:val="99"/>
    <w:rsid w:val="00046271"/>
  </w:style>
  <w:style w:type="paragraph" w:styleId="Footer">
    <w:name w:val="footer"/>
    <w:basedOn w:val="Normal"/>
    <w:link w:val="FooterChar"/>
    <w:uiPriority w:val="99"/>
    <w:unhideWhenUsed/>
    <w:rsid w:val="00046271"/>
    <w:pPr>
      <w:tabs>
        <w:tab w:val="center" w:pos="4680"/>
        <w:tab w:val="right" w:pos="9360"/>
      </w:tabs>
    </w:pPr>
  </w:style>
  <w:style w:type="character" w:customStyle="1" w:styleId="FooterChar">
    <w:name w:val="Footer Char"/>
    <w:basedOn w:val="DefaultParagraphFont"/>
    <w:link w:val="Footer"/>
    <w:uiPriority w:val="99"/>
    <w:rsid w:val="00046271"/>
  </w:style>
  <w:style w:type="character" w:styleId="CommentReference">
    <w:name w:val="annotation reference"/>
    <w:basedOn w:val="DefaultParagraphFont"/>
    <w:uiPriority w:val="99"/>
    <w:semiHidden/>
    <w:unhideWhenUsed/>
    <w:rsid w:val="006B2601"/>
    <w:rPr>
      <w:sz w:val="16"/>
      <w:szCs w:val="16"/>
    </w:rPr>
  </w:style>
  <w:style w:type="paragraph" w:styleId="CommentText">
    <w:name w:val="annotation text"/>
    <w:basedOn w:val="Normal"/>
    <w:link w:val="CommentTextChar"/>
    <w:uiPriority w:val="99"/>
    <w:semiHidden/>
    <w:unhideWhenUsed/>
    <w:rsid w:val="006B2601"/>
    <w:rPr>
      <w:sz w:val="20"/>
      <w:szCs w:val="20"/>
    </w:rPr>
  </w:style>
  <w:style w:type="character" w:customStyle="1" w:styleId="CommentTextChar">
    <w:name w:val="Comment Text Char"/>
    <w:basedOn w:val="DefaultParagraphFont"/>
    <w:link w:val="CommentText"/>
    <w:uiPriority w:val="99"/>
    <w:semiHidden/>
    <w:rsid w:val="006B2601"/>
    <w:rPr>
      <w:sz w:val="20"/>
      <w:szCs w:val="20"/>
    </w:rPr>
  </w:style>
  <w:style w:type="paragraph" w:styleId="CommentSubject">
    <w:name w:val="annotation subject"/>
    <w:basedOn w:val="CommentText"/>
    <w:next w:val="CommentText"/>
    <w:link w:val="CommentSubjectChar"/>
    <w:uiPriority w:val="99"/>
    <w:semiHidden/>
    <w:unhideWhenUsed/>
    <w:rsid w:val="006B2601"/>
    <w:rPr>
      <w:b/>
      <w:bCs/>
    </w:rPr>
  </w:style>
  <w:style w:type="character" w:customStyle="1" w:styleId="CommentSubjectChar">
    <w:name w:val="Comment Subject Char"/>
    <w:basedOn w:val="CommentTextChar"/>
    <w:link w:val="CommentSubject"/>
    <w:uiPriority w:val="99"/>
    <w:semiHidden/>
    <w:rsid w:val="006B2601"/>
    <w:rPr>
      <w:b/>
      <w:bCs/>
      <w:sz w:val="20"/>
      <w:szCs w:val="20"/>
    </w:rPr>
  </w:style>
  <w:style w:type="character" w:customStyle="1" w:styleId="UnresolvedMention1">
    <w:name w:val="Unresolved Mention1"/>
    <w:basedOn w:val="DefaultParagraphFont"/>
    <w:uiPriority w:val="99"/>
    <w:semiHidden/>
    <w:unhideWhenUsed/>
    <w:rsid w:val="00D55703"/>
    <w:rPr>
      <w:color w:val="808080"/>
      <w:shd w:val="clear" w:color="auto" w:fill="E6E6E6"/>
    </w:rPr>
  </w:style>
  <w:style w:type="character" w:styleId="FollowedHyperlink">
    <w:name w:val="FollowedHyperlink"/>
    <w:basedOn w:val="DefaultParagraphFont"/>
    <w:uiPriority w:val="99"/>
    <w:semiHidden/>
    <w:unhideWhenUsed/>
    <w:rsid w:val="008A04FF"/>
    <w:rPr>
      <w:color w:val="800080" w:themeColor="followedHyperlink"/>
      <w:u w:val="single"/>
    </w:rPr>
  </w:style>
  <w:style w:type="character" w:customStyle="1" w:styleId="UnresolvedMention2">
    <w:name w:val="Unresolved Mention2"/>
    <w:basedOn w:val="DefaultParagraphFont"/>
    <w:uiPriority w:val="99"/>
    <w:rsid w:val="006257A0"/>
    <w:rPr>
      <w:color w:val="808080"/>
      <w:shd w:val="clear" w:color="auto" w:fill="E6E6E6"/>
    </w:rPr>
  </w:style>
  <w:style w:type="character" w:customStyle="1" w:styleId="UnresolvedMention3">
    <w:name w:val="Unresolved Mention3"/>
    <w:basedOn w:val="DefaultParagraphFont"/>
    <w:uiPriority w:val="99"/>
    <w:rsid w:val="009D5505"/>
    <w:rPr>
      <w:color w:val="808080"/>
      <w:shd w:val="clear" w:color="auto" w:fill="E6E6E6"/>
    </w:rPr>
  </w:style>
  <w:style w:type="paragraph" w:styleId="Revision">
    <w:name w:val="Revision"/>
    <w:hidden/>
    <w:uiPriority w:val="99"/>
    <w:semiHidden/>
    <w:rsid w:val="00CB30CF"/>
  </w:style>
  <w:style w:type="character" w:customStyle="1" w:styleId="UnresolvedMention">
    <w:name w:val="Unresolved Mention"/>
    <w:basedOn w:val="DefaultParagraphFont"/>
    <w:uiPriority w:val="99"/>
    <w:rsid w:val="00F123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6183">
      <w:bodyDiv w:val="1"/>
      <w:marLeft w:val="0"/>
      <w:marRight w:val="0"/>
      <w:marTop w:val="0"/>
      <w:marBottom w:val="0"/>
      <w:divBdr>
        <w:top w:val="none" w:sz="0" w:space="0" w:color="auto"/>
        <w:left w:val="none" w:sz="0" w:space="0" w:color="auto"/>
        <w:bottom w:val="none" w:sz="0" w:space="0" w:color="auto"/>
        <w:right w:val="none" w:sz="0" w:space="0" w:color="auto"/>
      </w:divBdr>
    </w:div>
    <w:div w:id="15279056">
      <w:bodyDiv w:val="1"/>
      <w:marLeft w:val="0"/>
      <w:marRight w:val="0"/>
      <w:marTop w:val="0"/>
      <w:marBottom w:val="0"/>
      <w:divBdr>
        <w:top w:val="none" w:sz="0" w:space="0" w:color="auto"/>
        <w:left w:val="none" w:sz="0" w:space="0" w:color="auto"/>
        <w:bottom w:val="none" w:sz="0" w:space="0" w:color="auto"/>
        <w:right w:val="none" w:sz="0" w:space="0" w:color="auto"/>
      </w:divBdr>
    </w:div>
    <w:div w:id="76438843">
      <w:bodyDiv w:val="1"/>
      <w:marLeft w:val="0"/>
      <w:marRight w:val="0"/>
      <w:marTop w:val="0"/>
      <w:marBottom w:val="0"/>
      <w:divBdr>
        <w:top w:val="none" w:sz="0" w:space="0" w:color="auto"/>
        <w:left w:val="none" w:sz="0" w:space="0" w:color="auto"/>
        <w:bottom w:val="none" w:sz="0" w:space="0" w:color="auto"/>
        <w:right w:val="none" w:sz="0" w:space="0" w:color="auto"/>
      </w:divBdr>
    </w:div>
    <w:div w:id="76757477">
      <w:bodyDiv w:val="1"/>
      <w:marLeft w:val="0"/>
      <w:marRight w:val="0"/>
      <w:marTop w:val="0"/>
      <w:marBottom w:val="0"/>
      <w:divBdr>
        <w:top w:val="none" w:sz="0" w:space="0" w:color="auto"/>
        <w:left w:val="none" w:sz="0" w:space="0" w:color="auto"/>
        <w:bottom w:val="none" w:sz="0" w:space="0" w:color="auto"/>
        <w:right w:val="none" w:sz="0" w:space="0" w:color="auto"/>
      </w:divBdr>
    </w:div>
    <w:div w:id="165100150">
      <w:bodyDiv w:val="1"/>
      <w:marLeft w:val="0"/>
      <w:marRight w:val="0"/>
      <w:marTop w:val="0"/>
      <w:marBottom w:val="0"/>
      <w:divBdr>
        <w:top w:val="none" w:sz="0" w:space="0" w:color="auto"/>
        <w:left w:val="none" w:sz="0" w:space="0" w:color="auto"/>
        <w:bottom w:val="none" w:sz="0" w:space="0" w:color="auto"/>
        <w:right w:val="none" w:sz="0" w:space="0" w:color="auto"/>
      </w:divBdr>
    </w:div>
    <w:div w:id="188371342">
      <w:bodyDiv w:val="1"/>
      <w:marLeft w:val="0"/>
      <w:marRight w:val="0"/>
      <w:marTop w:val="0"/>
      <w:marBottom w:val="0"/>
      <w:divBdr>
        <w:top w:val="none" w:sz="0" w:space="0" w:color="auto"/>
        <w:left w:val="none" w:sz="0" w:space="0" w:color="auto"/>
        <w:bottom w:val="none" w:sz="0" w:space="0" w:color="auto"/>
        <w:right w:val="none" w:sz="0" w:space="0" w:color="auto"/>
      </w:divBdr>
    </w:div>
    <w:div w:id="216160848">
      <w:bodyDiv w:val="1"/>
      <w:marLeft w:val="0"/>
      <w:marRight w:val="0"/>
      <w:marTop w:val="0"/>
      <w:marBottom w:val="0"/>
      <w:divBdr>
        <w:top w:val="none" w:sz="0" w:space="0" w:color="auto"/>
        <w:left w:val="none" w:sz="0" w:space="0" w:color="auto"/>
        <w:bottom w:val="none" w:sz="0" w:space="0" w:color="auto"/>
        <w:right w:val="none" w:sz="0" w:space="0" w:color="auto"/>
      </w:divBdr>
    </w:div>
    <w:div w:id="216940762">
      <w:bodyDiv w:val="1"/>
      <w:marLeft w:val="0"/>
      <w:marRight w:val="0"/>
      <w:marTop w:val="0"/>
      <w:marBottom w:val="0"/>
      <w:divBdr>
        <w:top w:val="none" w:sz="0" w:space="0" w:color="auto"/>
        <w:left w:val="none" w:sz="0" w:space="0" w:color="auto"/>
        <w:bottom w:val="none" w:sz="0" w:space="0" w:color="auto"/>
        <w:right w:val="none" w:sz="0" w:space="0" w:color="auto"/>
      </w:divBdr>
    </w:div>
    <w:div w:id="286594517">
      <w:bodyDiv w:val="1"/>
      <w:marLeft w:val="0"/>
      <w:marRight w:val="0"/>
      <w:marTop w:val="0"/>
      <w:marBottom w:val="0"/>
      <w:divBdr>
        <w:top w:val="none" w:sz="0" w:space="0" w:color="auto"/>
        <w:left w:val="none" w:sz="0" w:space="0" w:color="auto"/>
        <w:bottom w:val="none" w:sz="0" w:space="0" w:color="auto"/>
        <w:right w:val="none" w:sz="0" w:space="0" w:color="auto"/>
      </w:divBdr>
    </w:div>
    <w:div w:id="328868023">
      <w:bodyDiv w:val="1"/>
      <w:marLeft w:val="0"/>
      <w:marRight w:val="0"/>
      <w:marTop w:val="0"/>
      <w:marBottom w:val="0"/>
      <w:divBdr>
        <w:top w:val="none" w:sz="0" w:space="0" w:color="auto"/>
        <w:left w:val="none" w:sz="0" w:space="0" w:color="auto"/>
        <w:bottom w:val="none" w:sz="0" w:space="0" w:color="auto"/>
        <w:right w:val="none" w:sz="0" w:space="0" w:color="auto"/>
      </w:divBdr>
    </w:div>
    <w:div w:id="485323868">
      <w:bodyDiv w:val="1"/>
      <w:marLeft w:val="0"/>
      <w:marRight w:val="0"/>
      <w:marTop w:val="0"/>
      <w:marBottom w:val="0"/>
      <w:divBdr>
        <w:top w:val="none" w:sz="0" w:space="0" w:color="auto"/>
        <w:left w:val="none" w:sz="0" w:space="0" w:color="auto"/>
        <w:bottom w:val="none" w:sz="0" w:space="0" w:color="auto"/>
        <w:right w:val="none" w:sz="0" w:space="0" w:color="auto"/>
      </w:divBdr>
    </w:div>
    <w:div w:id="547031259">
      <w:bodyDiv w:val="1"/>
      <w:marLeft w:val="0"/>
      <w:marRight w:val="0"/>
      <w:marTop w:val="0"/>
      <w:marBottom w:val="0"/>
      <w:divBdr>
        <w:top w:val="none" w:sz="0" w:space="0" w:color="auto"/>
        <w:left w:val="none" w:sz="0" w:space="0" w:color="auto"/>
        <w:bottom w:val="none" w:sz="0" w:space="0" w:color="auto"/>
        <w:right w:val="none" w:sz="0" w:space="0" w:color="auto"/>
      </w:divBdr>
    </w:div>
    <w:div w:id="559709575">
      <w:bodyDiv w:val="1"/>
      <w:marLeft w:val="0"/>
      <w:marRight w:val="0"/>
      <w:marTop w:val="0"/>
      <w:marBottom w:val="0"/>
      <w:divBdr>
        <w:top w:val="none" w:sz="0" w:space="0" w:color="auto"/>
        <w:left w:val="none" w:sz="0" w:space="0" w:color="auto"/>
        <w:bottom w:val="none" w:sz="0" w:space="0" w:color="auto"/>
        <w:right w:val="none" w:sz="0" w:space="0" w:color="auto"/>
      </w:divBdr>
    </w:div>
    <w:div w:id="593168206">
      <w:bodyDiv w:val="1"/>
      <w:marLeft w:val="0"/>
      <w:marRight w:val="0"/>
      <w:marTop w:val="0"/>
      <w:marBottom w:val="0"/>
      <w:divBdr>
        <w:top w:val="none" w:sz="0" w:space="0" w:color="auto"/>
        <w:left w:val="none" w:sz="0" w:space="0" w:color="auto"/>
        <w:bottom w:val="none" w:sz="0" w:space="0" w:color="auto"/>
        <w:right w:val="none" w:sz="0" w:space="0" w:color="auto"/>
      </w:divBdr>
    </w:div>
    <w:div w:id="616454482">
      <w:bodyDiv w:val="1"/>
      <w:marLeft w:val="0"/>
      <w:marRight w:val="0"/>
      <w:marTop w:val="0"/>
      <w:marBottom w:val="0"/>
      <w:divBdr>
        <w:top w:val="none" w:sz="0" w:space="0" w:color="auto"/>
        <w:left w:val="none" w:sz="0" w:space="0" w:color="auto"/>
        <w:bottom w:val="none" w:sz="0" w:space="0" w:color="auto"/>
        <w:right w:val="none" w:sz="0" w:space="0" w:color="auto"/>
      </w:divBdr>
      <w:divsChild>
        <w:div w:id="824903955">
          <w:marLeft w:val="1166"/>
          <w:marRight w:val="0"/>
          <w:marTop w:val="60"/>
          <w:marBottom w:val="60"/>
          <w:divBdr>
            <w:top w:val="none" w:sz="0" w:space="0" w:color="auto"/>
            <w:left w:val="none" w:sz="0" w:space="0" w:color="auto"/>
            <w:bottom w:val="none" w:sz="0" w:space="0" w:color="auto"/>
            <w:right w:val="none" w:sz="0" w:space="0" w:color="auto"/>
          </w:divBdr>
        </w:div>
        <w:div w:id="1718160339">
          <w:marLeft w:val="1166"/>
          <w:marRight w:val="0"/>
          <w:marTop w:val="60"/>
          <w:marBottom w:val="0"/>
          <w:divBdr>
            <w:top w:val="none" w:sz="0" w:space="0" w:color="auto"/>
            <w:left w:val="none" w:sz="0" w:space="0" w:color="auto"/>
            <w:bottom w:val="none" w:sz="0" w:space="0" w:color="auto"/>
            <w:right w:val="none" w:sz="0" w:space="0" w:color="auto"/>
          </w:divBdr>
        </w:div>
        <w:div w:id="1757744985">
          <w:marLeft w:val="1166"/>
          <w:marRight w:val="0"/>
          <w:marTop w:val="60"/>
          <w:marBottom w:val="0"/>
          <w:divBdr>
            <w:top w:val="none" w:sz="0" w:space="0" w:color="auto"/>
            <w:left w:val="none" w:sz="0" w:space="0" w:color="auto"/>
            <w:bottom w:val="none" w:sz="0" w:space="0" w:color="auto"/>
            <w:right w:val="none" w:sz="0" w:space="0" w:color="auto"/>
          </w:divBdr>
        </w:div>
        <w:div w:id="1820144483">
          <w:marLeft w:val="1166"/>
          <w:marRight w:val="0"/>
          <w:marTop w:val="60"/>
          <w:marBottom w:val="0"/>
          <w:divBdr>
            <w:top w:val="none" w:sz="0" w:space="0" w:color="auto"/>
            <w:left w:val="none" w:sz="0" w:space="0" w:color="auto"/>
            <w:bottom w:val="none" w:sz="0" w:space="0" w:color="auto"/>
            <w:right w:val="none" w:sz="0" w:space="0" w:color="auto"/>
          </w:divBdr>
        </w:div>
        <w:div w:id="2125416624">
          <w:marLeft w:val="1800"/>
          <w:marRight w:val="0"/>
          <w:marTop w:val="60"/>
          <w:marBottom w:val="0"/>
          <w:divBdr>
            <w:top w:val="none" w:sz="0" w:space="0" w:color="auto"/>
            <w:left w:val="none" w:sz="0" w:space="0" w:color="auto"/>
            <w:bottom w:val="none" w:sz="0" w:space="0" w:color="auto"/>
            <w:right w:val="none" w:sz="0" w:space="0" w:color="auto"/>
          </w:divBdr>
        </w:div>
      </w:divsChild>
    </w:div>
    <w:div w:id="759982306">
      <w:bodyDiv w:val="1"/>
      <w:marLeft w:val="0"/>
      <w:marRight w:val="0"/>
      <w:marTop w:val="0"/>
      <w:marBottom w:val="0"/>
      <w:divBdr>
        <w:top w:val="none" w:sz="0" w:space="0" w:color="auto"/>
        <w:left w:val="none" w:sz="0" w:space="0" w:color="auto"/>
        <w:bottom w:val="none" w:sz="0" w:space="0" w:color="auto"/>
        <w:right w:val="none" w:sz="0" w:space="0" w:color="auto"/>
      </w:divBdr>
    </w:div>
    <w:div w:id="792870785">
      <w:bodyDiv w:val="1"/>
      <w:marLeft w:val="0"/>
      <w:marRight w:val="0"/>
      <w:marTop w:val="0"/>
      <w:marBottom w:val="0"/>
      <w:divBdr>
        <w:top w:val="none" w:sz="0" w:space="0" w:color="auto"/>
        <w:left w:val="none" w:sz="0" w:space="0" w:color="auto"/>
        <w:bottom w:val="none" w:sz="0" w:space="0" w:color="auto"/>
        <w:right w:val="none" w:sz="0" w:space="0" w:color="auto"/>
      </w:divBdr>
    </w:div>
    <w:div w:id="835533751">
      <w:bodyDiv w:val="1"/>
      <w:marLeft w:val="0"/>
      <w:marRight w:val="0"/>
      <w:marTop w:val="0"/>
      <w:marBottom w:val="0"/>
      <w:divBdr>
        <w:top w:val="none" w:sz="0" w:space="0" w:color="auto"/>
        <w:left w:val="none" w:sz="0" w:space="0" w:color="auto"/>
        <w:bottom w:val="none" w:sz="0" w:space="0" w:color="auto"/>
        <w:right w:val="none" w:sz="0" w:space="0" w:color="auto"/>
      </w:divBdr>
    </w:div>
    <w:div w:id="919799517">
      <w:bodyDiv w:val="1"/>
      <w:marLeft w:val="0"/>
      <w:marRight w:val="0"/>
      <w:marTop w:val="0"/>
      <w:marBottom w:val="0"/>
      <w:divBdr>
        <w:top w:val="none" w:sz="0" w:space="0" w:color="auto"/>
        <w:left w:val="none" w:sz="0" w:space="0" w:color="auto"/>
        <w:bottom w:val="none" w:sz="0" w:space="0" w:color="auto"/>
        <w:right w:val="none" w:sz="0" w:space="0" w:color="auto"/>
      </w:divBdr>
    </w:div>
    <w:div w:id="1017778940">
      <w:bodyDiv w:val="1"/>
      <w:marLeft w:val="0"/>
      <w:marRight w:val="0"/>
      <w:marTop w:val="0"/>
      <w:marBottom w:val="0"/>
      <w:divBdr>
        <w:top w:val="none" w:sz="0" w:space="0" w:color="auto"/>
        <w:left w:val="none" w:sz="0" w:space="0" w:color="auto"/>
        <w:bottom w:val="none" w:sz="0" w:space="0" w:color="auto"/>
        <w:right w:val="none" w:sz="0" w:space="0" w:color="auto"/>
      </w:divBdr>
    </w:div>
    <w:div w:id="1019770318">
      <w:bodyDiv w:val="1"/>
      <w:marLeft w:val="0"/>
      <w:marRight w:val="0"/>
      <w:marTop w:val="0"/>
      <w:marBottom w:val="0"/>
      <w:divBdr>
        <w:top w:val="none" w:sz="0" w:space="0" w:color="auto"/>
        <w:left w:val="none" w:sz="0" w:space="0" w:color="auto"/>
        <w:bottom w:val="none" w:sz="0" w:space="0" w:color="auto"/>
        <w:right w:val="none" w:sz="0" w:space="0" w:color="auto"/>
      </w:divBdr>
    </w:div>
    <w:div w:id="1200244535">
      <w:bodyDiv w:val="1"/>
      <w:marLeft w:val="0"/>
      <w:marRight w:val="0"/>
      <w:marTop w:val="0"/>
      <w:marBottom w:val="0"/>
      <w:divBdr>
        <w:top w:val="none" w:sz="0" w:space="0" w:color="auto"/>
        <w:left w:val="none" w:sz="0" w:space="0" w:color="auto"/>
        <w:bottom w:val="none" w:sz="0" w:space="0" w:color="auto"/>
        <w:right w:val="none" w:sz="0" w:space="0" w:color="auto"/>
      </w:divBdr>
    </w:div>
    <w:div w:id="1363363625">
      <w:bodyDiv w:val="1"/>
      <w:marLeft w:val="0"/>
      <w:marRight w:val="0"/>
      <w:marTop w:val="0"/>
      <w:marBottom w:val="0"/>
      <w:divBdr>
        <w:top w:val="none" w:sz="0" w:space="0" w:color="auto"/>
        <w:left w:val="none" w:sz="0" w:space="0" w:color="auto"/>
        <w:bottom w:val="none" w:sz="0" w:space="0" w:color="auto"/>
        <w:right w:val="none" w:sz="0" w:space="0" w:color="auto"/>
      </w:divBdr>
    </w:div>
    <w:div w:id="1384906880">
      <w:bodyDiv w:val="1"/>
      <w:marLeft w:val="0"/>
      <w:marRight w:val="0"/>
      <w:marTop w:val="0"/>
      <w:marBottom w:val="0"/>
      <w:divBdr>
        <w:top w:val="none" w:sz="0" w:space="0" w:color="auto"/>
        <w:left w:val="none" w:sz="0" w:space="0" w:color="auto"/>
        <w:bottom w:val="none" w:sz="0" w:space="0" w:color="auto"/>
        <w:right w:val="none" w:sz="0" w:space="0" w:color="auto"/>
      </w:divBdr>
    </w:div>
    <w:div w:id="1414542867">
      <w:bodyDiv w:val="1"/>
      <w:marLeft w:val="0"/>
      <w:marRight w:val="0"/>
      <w:marTop w:val="0"/>
      <w:marBottom w:val="0"/>
      <w:divBdr>
        <w:top w:val="none" w:sz="0" w:space="0" w:color="auto"/>
        <w:left w:val="none" w:sz="0" w:space="0" w:color="auto"/>
        <w:bottom w:val="none" w:sz="0" w:space="0" w:color="auto"/>
        <w:right w:val="none" w:sz="0" w:space="0" w:color="auto"/>
      </w:divBdr>
    </w:div>
    <w:div w:id="1421832585">
      <w:bodyDiv w:val="1"/>
      <w:marLeft w:val="0"/>
      <w:marRight w:val="0"/>
      <w:marTop w:val="0"/>
      <w:marBottom w:val="0"/>
      <w:divBdr>
        <w:top w:val="none" w:sz="0" w:space="0" w:color="auto"/>
        <w:left w:val="none" w:sz="0" w:space="0" w:color="auto"/>
        <w:bottom w:val="none" w:sz="0" w:space="0" w:color="auto"/>
        <w:right w:val="none" w:sz="0" w:space="0" w:color="auto"/>
      </w:divBdr>
    </w:div>
    <w:div w:id="1441686948">
      <w:bodyDiv w:val="1"/>
      <w:marLeft w:val="0"/>
      <w:marRight w:val="0"/>
      <w:marTop w:val="0"/>
      <w:marBottom w:val="0"/>
      <w:divBdr>
        <w:top w:val="none" w:sz="0" w:space="0" w:color="auto"/>
        <w:left w:val="none" w:sz="0" w:space="0" w:color="auto"/>
        <w:bottom w:val="none" w:sz="0" w:space="0" w:color="auto"/>
        <w:right w:val="none" w:sz="0" w:space="0" w:color="auto"/>
      </w:divBdr>
    </w:div>
    <w:div w:id="1450587898">
      <w:bodyDiv w:val="1"/>
      <w:marLeft w:val="0"/>
      <w:marRight w:val="0"/>
      <w:marTop w:val="0"/>
      <w:marBottom w:val="0"/>
      <w:divBdr>
        <w:top w:val="none" w:sz="0" w:space="0" w:color="auto"/>
        <w:left w:val="none" w:sz="0" w:space="0" w:color="auto"/>
        <w:bottom w:val="none" w:sz="0" w:space="0" w:color="auto"/>
        <w:right w:val="none" w:sz="0" w:space="0" w:color="auto"/>
      </w:divBdr>
    </w:div>
    <w:div w:id="1468664317">
      <w:bodyDiv w:val="1"/>
      <w:marLeft w:val="0"/>
      <w:marRight w:val="0"/>
      <w:marTop w:val="0"/>
      <w:marBottom w:val="0"/>
      <w:divBdr>
        <w:top w:val="none" w:sz="0" w:space="0" w:color="auto"/>
        <w:left w:val="none" w:sz="0" w:space="0" w:color="auto"/>
        <w:bottom w:val="none" w:sz="0" w:space="0" w:color="auto"/>
        <w:right w:val="none" w:sz="0" w:space="0" w:color="auto"/>
      </w:divBdr>
    </w:div>
    <w:div w:id="1470171251">
      <w:bodyDiv w:val="1"/>
      <w:marLeft w:val="0"/>
      <w:marRight w:val="0"/>
      <w:marTop w:val="0"/>
      <w:marBottom w:val="0"/>
      <w:divBdr>
        <w:top w:val="none" w:sz="0" w:space="0" w:color="auto"/>
        <w:left w:val="none" w:sz="0" w:space="0" w:color="auto"/>
        <w:bottom w:val="none" w:sz="0" w:space="0" w:color="auto"/>
        <w:right w:val="none" w:sz="0" w:space="0" w:color="auto"/>
      </w:divBdr>
    </w:div>
    <w:div w:id="1521308971">
      <w:bodyDiv w:val="1"/>
      <w:marLeft w:val="0"/>
      <w:marRight w:val="0"/>
      <w:marTop w:val="0"/>
      <w:marBottom w:val="0"/>
      <w:divBdr>
        <w:top w:val="none" w:sz="0" w:space="0" w:color="auto"/>
        <w:left w:val="none" w:sz="0" w:space="0" w:color="auto"/>
        <w:bottom w:val="none" w:sz="0" w:space="0" w:color="auto"/>
        <w:right w:val="none" w:sz="0" w:space="0" w:color="auto"/>
      </w:divBdr>
    </w:div>
    <w:div w:id="1550461758">
      <w:bodyDiv w:val="1"/>
      <w:marLeft w:val="0"/>
      <w:marRight w:val="0"/>
      <w:marTop w:val="0"/>
      <w:marBottom w:val="0"/>
      <w:divBdr>
        <w:top w:val="none" w:sz="0" w:space="0" w:color="auto"/>
        <w:left w:val="none" w:sz="0" w:space="0" w:color="auto"/>
        <w:bottom w:val="none" w:sz="0" w:space="0" w:color="auto"/>
        <w:right w:val="none" w:sz="0" w:space="0" w:color="auto"/>
      </w:divBdr>
    </w:div>
    <w:div w:id="1564218394">
      <w:bodyDiv w:val="1"/>
      <w:marLeft w:val="0"/>
      <w:marRight w:val="0"/>
      <w:marTop w:val="0"/>
      <w:marBottom w:val="0"/>
      <w:divBdr>
        <w:top w:val="none" w:sz="0" w:space="0" w:color="auto"/>
        <w:left w:val="none" w:sz="0" w:space="0" w:color="auto"/>
        <w:bottom w:val="none" w:sz="0" w:space="0" w:color="auto"/>
        <w:right w:val="none" w:sz="0" w:space="0" w:color="auto"/>
      </w:divBdr>
    </w:div>
    <w:div w:id="1641381101">
      <w:bodyDiv w:val="1"/>
      <w:marLeft w:val="0"/>
      <w:marRight w:val="0"/>
      <w:marTop w:val="0"/>
      <w:marBottom w:val="0"/>
      <w:divBdr>
        <w:top w:val="none" w:sz="0" w:space="0" w:color="auto"/>
        <w:left w:val="none" w:sz="0" w:space="0" w:color="auto"/>
        <w:bottom w:val="none" w:sz="0" w:space="0" w:color="auto"/>
        <w:right w:val="none" w:sz="0" w:space="0" w:color="auto"/>
      </w:divBdr>
    </w:div>
    <w:div w:id="1796295121">
      <w:bodyDiv w:val="1"/>
      <w:marLeft w:val="0"/>
      <w:marRight w:val="0"/>
      <w:marTop w:val="0"/>
      <w:marBottom w:val="0"/>
      <w:divBdr>
        <w:top w:val="none" w:sz="0" w:space="0" w:color="auto"/>
        <w:left w:val="none" w:sz="0" w:space="0" w:color="auto"/>
        <w:bottom w:val="none" w:sz="0" w:space="0" w:color="auto"/>
        <w:right w:val="none" w:sz="0" w:space="0" w:color="auto"/>
      </w:divBdr>
    </w:div>
    <w:div w:id="1804349981">
      <w:bodyDiv w:val="1"/>
      <w:marLeft w:val="0"/>
      <w:marRight w:val="0"/>
      <w:marTop w:val="0"/>
      <w:marBottom w:val="0"/>
      <w:divBdr>
        <w:top w:val="none" w:sz="0" w:space="0" w:color="auto"/>
        <w:left w:val="none" w:sz="0" w:space="0" w:color="auto"/>
        <w:bottom w:val="none" w:sz="0" w:space="0" w:color="auto"/>
        <w:right w:val="none" w:sz="0" w:space="0" w:color="auto"/>
      </w:divBdr>
    </w:div>
    <w:div w:id="1901674468">
      <w:bodyDiv w:val="1"/>
      <w:marLeft w:val="0"/>
      <w:marRight w:val="0"/>
      <w:marTop w:val="0"/>
      <w:marBottom w:val="0"/>
      <w:divBdr>
        <w:top w:val="none" w:sz="0" w:space="0" w:color="auto"/>
        <w:left w:val="none" w:sz="0" w:space="0" w:color="auto"/>
        <w:bottom w:val="none" w:sz="0" w:space="0" w:color="auto"/>
        <w:right w:val="none" w:sz="0" w:space="0" w:color="auto"/>
      </w:divBdr>
    </w:div>
    <w:div w:id="1963875131">
      <w:bodyDiv w:val="1"/>
      <w:marLeft w:val="0"/>
      <w:marRight w:val="0"/>
      <w:marTop w:val="0"/>
      <w:marBottom w:val="0"/>
      <w:divBdr>
        <w:top w:val="none" w:sz="0" w:space="0" w:color="auto"/>
        <w:left w:val="none" w:sz="0" w:space="0" w:color="auto"/>
        <w:bottom w:val="none" w:sz="0" w:space="0" w:color="auto"/>
        <w:right w:val="none" w:sz="0" w:space="0" w:color="auto"/>
      </w:divBdr>
    </w:div>
    <w:div w:id="1987398317">
      <w:bodyDiv w:val="1"/>
      <w:marLeft w:val="0"/>
      <w:marRight w:val="0"/>
      <w:marTop w:val="0"/>
      <w:marBottom w:val="0"/>
      <w:divBdr>
        <w:top w:val="none" w:sz="0" w:space="0" w:color="auto"/>
        <w:left w:val="none" w:sz="0" w:space="0" w:color="auto"/>
        <w:bottom w:val="none" w:sz="0" w:space="0" w:color="auto"/>
        <w:right w:val="none" w:sz="0" w:space="0" w:color="auto"/>
      </w:divBdr>
    </w:div>
    <w:div w:id="2033603193">
      <w:bodyDiv w:val="1"/>
      <w:marLeft w:val="0"/>
      <w:marRight w:val="0"/>
      <w:marTop w:val="0"/>
      <w:marBottom w:val="0"/>
      <w:divBdr>
        <w:top w:val="none" w:sz="0" w:space="0" w:color="auto"/>
        <w:left w:val="none" w:sz="0" w:space="0" w:color="auto"/>
        <w:bottom w:val="none" w:sz="0" w:space="0" w:color="auto"/>
        <w:right w:val="none" w:sz="0" w:space="0" w:color="auto"/>
      </w:divBdr>
    </w:div>
    <w:div w:id="2047367374">
      <w:bodyDiv w:val="1"/>
      <w:marLeft w:val="0"/>
      <w:marRight w:val="0"/>
      <w:marTop w:val="0"/>
      <w:marBottom w:val="0"/>
      <w:divBdr>
        <w:top w:val="none" w:sz="0" w:space="0" w:color="auto"/>
        <w:left w:val="none" w:sz="0" w:space="0" w:color="auto"/>
        <w:bottom w:val="none" w:sz="0" w:space="0" w:color="auto"/>
        <w:right w:val="none" w:sz="0" w:space="0" w:color="auto"/>
      </w:divBdr>
      <w:divsChild>
        <w:div w:id="231816638">
          <w:marLeft w:val="720"/>
          <w:marRight w:val="0"/>
          <w:marTop w:val="0"/>
          <w:marBottom w:val="0"/>
          <w:divBdr>
            <w:top w:val="none" w:sz="0" w:space="0" w:color="auto"/>
            <w:left w:val="none" w:sz="0" w:space="0" w:color="auto"/>
            <w:bottom w:val="none" w:sz="0" w:space="0" w:color="auto"/>
            <w:right w:val="none" w:sz="0" w:space="0" w:color="auto"/>
          </w:divBdr>
        </w:div>
        <w:div w:id="257251820">
          <w:marLeft w:val="720"/>
          <w:marRight w:val="0"/>
          <w:marTop w:val="0"/>
          <w:marBottom w:val="0"/>
          <w:divBdr>
            <w:top w:val="none" w:sz="0" w:space="0" w:color="auto"/>
            <w:left w:val="none" w:sz="0" w:space="0" w:color="auto"/>
            <w:bottom w:val="none" w:sz="0" w:space="0" w:color="auto"/>
            <w:right w:val="none" w:sz="0" w:space="0" w:color="auto"/>
          </w:divBdr>
        </w:div>
        <w:div w:id="887650296">
          <w:marLeft w:val="720"/>
          <w:marRight w:val="0"/>
          <w:marTop w:val="0"/>
          <w:marBottom w:val="0"/>
          <w:divBdr>
            <w:top w:val="none" w:sz="0" w:space="0" w:color="auto"/>
            <w:left w:val="none" w:sz="0" w:space="0" w:color="auto"/>
            <w:bottom w:val="none" w:sz="0" w:space="0" w:color="auto"/>
            <w:right w:val="none" w:sz="0" w:space="0" w:color="auto"/>
          </w:divBdr>
        </w:div>
        <w:div w:id="1586188661">
          <w:marLeft w:val="720"/>
          <w:marRight w:val="0"/>
          <w:marTop w:val="0"/>
          <w:marBottom w:val="0"/>
          <w:divBdr>
            <w:top w:val="none" w:sz="0" w:space="0" w:color="auto"/>
            <w:left w:val="none" w:sz="0" w:space="0" w:color="auto"/>
            <w:bottom w:val="none" w:sz="0" w:space="0" w:color="auto"/>
            <w:right w:val="none" w:sz="0" w:space="0" w:color="auto"/>
          </w:divBdr>
        </w:div>
        <w:div w:id="2144883044">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givens@samte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te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tec.com" TargetMode="External"/><Relationship Id="rId5" Type="http://schemas.openxmlformats.org/officeDocument/2006/relationships/webSettings" Target="webSettings.xml"/><Relationship Id="rId10" Type="http://schemas.openxmlformats.org/officeDocument/2006/relationships/hyperlink" Target="https://www.samtec.com/standards/vita/fmc-plus" TargetMode="External"/><Relationship Id="rId4" Type="http://schemas.openxmlformats.org/officeDocument/2006/relationships/settings" Target="settings.xml"/><Relationship Id="rId9" Type="http://schemas.openxmlformats.org/officeDocument/2006/relationships/hyperlink" Target="mailto:FMC@samte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D8604-FD76-4EBE-B19C-15375D65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LEAP Agency</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Jignesh Shah</dc:creator>
  <cp:lastModifiedBy>Gwenfair Rousselot-Jones</cp:lastModifiedBy>
  <cp:revision>3</cp:revision>
  <cp:lastPrinted>2018-01-16T16:30:00Z</cp:lastPrinted>
  <dcterms:created xsi:type="dcterms:W3CDTF">2018-08-12T15:44:00Z</dcterms:created>
  <dcterms:modified xsi:type="dcterms:W3CDTF">2018-08-12T15:46:00Z</dcterms:modified>
</cp:coreProperties>
</file>