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7D29" w14:textId="07E3FAD8" w:rsidR="00923E53" w:rsidRDefault="004F4D91" w:rsidP="00923E53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  <w:r>
        <w:rPr>
          <w:rFonts w:cs="Times"/>
          <w:b/>
          <w:bCs/>
        </w:rPr>
        <w:t>CONTACT</w:t>
      </w:r>
    </w:p>
    <w:p w14:paraId="60D16D73" w14:textId="73A0C8C1" w:rsidR="004F4D91" w:rsidRPr="00923E53" w:rsidRDefault="000016F6" w:rsidP="00484AAF">
      <w:pPr>
        <w:widowControl w:val="0"/>
        <w:autoSpaceDE w:val="0"/>
        <w:autoSpaceDN w:val="0"/>
        <w:adjustRightInd w:val="0"/>
        <w:ind w:left="5040" w:firstLine="720"/>
        <w:rPr>
          <w:rFonts w:cs="Times"/>
          <w:b/>
          <w:bCs/>
        </w:rPr>
      </w:pPr>
      <w:r w:rsidRPr="000016F6">
        <w:rPr>
          <w:rFonts w:cs="Times"/>
        </w:rPr>
        <w:t>Matt Burns</w:t>
      </w:r>
    </w:p>
    <w:p w14:paraId="5D60BA27" w14:textId="77580C7C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hyperlink r:id="rId8" w:history="1">
        <w:r w:rsidR="00484AAF" w:rsidRPr="00B5639F">
          <w:rPr>
            <w:rStyle w:val="Hyperlink"/>
            <w:rFonts w:cs="Times"/>
          </w:rPr>
          <w:t>matthew.burns@samtec.com</w:t>
        </w:r>
      </w:hyperlink>
    </w:p>
    <w:p w14:paraId="62D26127" w14:textId="4D1F7769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3BE60017" w14:textId="77777777" w:rsidR="004F4D91" w:rsidRDefault="004F4D91" w:rsidP="00722338">
      <w:pPr>
        <w:rPr>
          <w:b/>
        </w:rPr>
      </w:pPr>
    </w:p>
    <w:p w14:paraId="019E53EB" w14:textId="2BF872D8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0E0B7D">
        <w:rPr>
          <w:b/>
        </w:rPr>
        <w:t>November 2018</w:t>
      </w:r>
    </w:p>
    <w:p w14:paraId="3205FE84" w14:textId="77777777" w:rsidR="00722338" w:rsidRPr="00F54843" w:rsidRDefault="00722338" w:rsidP="002D3D34"/>
    <w:p w14:paraId="2B01E4DF" w14:textId="26B4FB82" w:rsidR="003E38B6" w:rsidRPr="00FF3709" w:rsidRDefault="00D36665" w:rsidP="00D55703">
      <w:pPr>
        <w:jc w:val="center"/>
        <w:rPr>
          <w:rFonts w:cs="Arial"/>
          <w:b/>
          <w:shd w:val="clear" w:color="auto" w:fill="FFFFFF"/>
        </w:rPr>
      </w:pPr>
      <w:r w:rsidRPr="00FF3709">
        <w:rPr>
          <w:b/>
        </w:rPr>
        <w:t>Samtec</w:t>
      </w:r>
      <w:r w:rsidR="00FE7D8A">
        <w:rPr>
          <w:b/>
        </w:rPr>
        <w:t xml:space="preserve"> </w:t>
      </w:r>
      <w:r w:rsidR="00A7166B">
        <w:rPr>
          <w:b/>
        </w:rPr>
        <w:t xml:space="preserve">Features </w:t>
      </w:r>
      <w:r w:rsidR="004372A9">
        <w:rPr>
          <w:b/>
        </w:rPr>
        <w:t>Lat</w:t>
      </w:r>
      <w:r w:rsidR="00A7166B">
        <w:rPr>
          <w:b/>
        </w:rPr>
        <w:t>e</w:t>
      </w:r>
      <w:r w:rsidR="004372A9">
        <w:rPr>
          <w:b/>
        </w:rPr>
        <w:t>st</w:t>
      </w:r>
      <w:r w:rsidR="00FE7D8A">
        <w:rPr>
          <w:b/>
        </w:rPr>
        <w:t xml:space="preserve"> </w:t>
      </w:r>
      <w:r w:rsidR="004B0682">
        <w:rPr>
          <w:b/>
        </w:rPr>
        <w:t>High-Perf</w:t>
      </w:r>
      <w:r w:rsidR="001442F7">
        <w:rPr>
          <w:b/>
        </w:rPr>
        <w:t>o</w:t>
      </w:r>
      <w:r w:rsidR="004B0682">
        <w:rPr>
          <w:b/>
        </w:rPr>
        <w:t>rmance Copper and Optical</w:t>
      </w:r>
      <w:r w:rsidR="00A7166B">
        <w:rPr>
          <w:b/>
        </w:rPr>
        <w:t xml:space="preserve"> Solutions </w:t>
      </w:r>
      <w:r w:rsidR="00FE7D8A">
        <w:rPr>
          <w:b/>
        </w:rPr>
        <w:t xml:space="preserve">at </w:t>
      </w:r>
      <w:r w:rsidR="000E0B7D">
        <w:rPr>
          <w:b/>
        </w:rPr>
        <w:t>SC18</w:t>
      </w:r>
    </w:p>
    <w:p w14:paraId="6D6EF528" w14:textId="71AB23E1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 xml:space="preserve">Samtec,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 xml:space="preserve">800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042BD2">
        <w:rPr>
          <w:color w:val="000000" w:themeColor="text1"/>
        </w:rPr>
        <w:t xml:space="preserve">will showcase </w:t>
      </w:r>
      <w:r w:rsidR="00923E53">
        <w:rPr>
          <w:color w:val="000000" w:themeColor="text1"/>
        </w:rPr>
        <w:t xml:space="preserve">and demonstrate </w:t>
      </w:r>
      <w:r w:rsidR="00986CB3">
        <w:rPr>
          <w:color w:val="000000" w:themeColor="text1"/>
        </w:rPr>
        <w:t xml:space="preserve">their </w:t>
      </w:r>
      <w:r w:rsidR="00923E53">
        <w:rPr>
          <w:color w:val="000000" w:themeColor="text1"/>
        </w:rPr>
        <w:t xml:space="preserve">latest </w:t>
      </w:r>
      <w:r w:rsidR="004B0682">
        <w:rPr>
          <w:color w:val="000000" w:themeColor="text1"/>
        </w:rPr>
        <w:t>high-performa</w:t>
      </w:r>
      <w:r w:rsidR="002D5633">
        <w:rPr>
          <w:color w:val="000000" w:themeColor="text1"/>
        </w:rPr>
        <w:t>n</w:t>
      </w:r>
      <w:r w:rsidR="004B0682">
        <w:rPr>
          <w:color w:val="000000" w:themeColor="text1"/>
        </w:rPr>
        <w:t xml:space="preserve">ce interconnect </w:t>
      </w:r>
      <w:r w:rsidR="007F07B8">
        <w:rPr>
          <w:color w:val="000000" w:themeColor="text1"/>
        </w:rPr>
        <w:t xml:space="preserve">at </w:t>
      </w:r>
      <w:proofErr w:type="spellStart"/>
      <w:r w:rsidR="007F07B8">
        <w:rPr>
          <w:color w:val="000000" w:themeColor="text1"/>
        </w:rPr>
        <w:t>SuperComputing</w:t>
      </w:r>
      <w:proofErr w:type="spellEnd"/>
      <w:r w:rsidR="007F07B8">
        <w:rPr>
          <w:color w:val="000000" w:themeColor="text1"/>
        </w:rPr>
        <w:t xml:space="preserve"> 2018 in Dallas, TX.</w:t>
      </w:r>
    </w:p>
    <w:p w14:paraId="782B37FB" w14:textId="43B08951" w:rsidR="00042BD2" w:rsidRDefault="004372A9" w:rsidP="00E7314E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Next-gen</w:t>
      </w:r>
      <w:r w:rsidR="00E7314E">
        <w:rPr>
          <w:color w:val="000000" w:themeColor="text1"/>
        </w:rPr>
        <w:t>e</w:t>
      </w:r>
      <w:r>
        <w:rPr>
          <w:color w:val="000000" w:themeColor="text1"/>
        </w:rPr>
        <w:t xml:space="preserve">ration </w:t>
      </w:r>
      <w:r w:rsidR="004B0682">
        <w:rPr>
          <w:color w:val="000000" w:themeColor="text1"/>
        </w:rPr>
        <w:t>high-performance copper and optical interconnect</w:t>
      </w:r>
      <w:r>
        <w:rPr>
          <w:color w:val="000000" w:themeColor="text1"/>
        </w:rPr>
        <w:t xml:space="preserve"> must solve multiple technical challenges including higher data rates, increase</w:t>
      </w:r>
      <w:r w:rsidR="00E7314E">
        <w:rPr>
          <w:color w:val="000000" w:themeColor="text1"/>
        </w:rPr>
        <w:t>d</w:t>
      </w:r>
      <w:r>
        <w:rPr>
          <w:color w:val="000000" w:themeColor="text1"/>
        </w:rPr>
        <w:t xml:space="preserve"> system and chassis density, and </w:t>
      </w:r>
      <w:r w:rsidR="00E7314E">
        <w:rPr>
          <w:color w:val="000000" w:themeColor="text1"/>
        </w:rPr>
        <w:t>improved signal integrity.  Samtec’s diverse product and technology portfolio provides system designers architectural solutions to the challenges face</w:t>
      </w:r>
      <w:r w:rsidR="009B12CE">
        <w:rPr>
          <w:color w:val="000000" w:themeColor="text1"/>
        </w:rPr>
        <w:t>d</w:t>
      </w:r>
      <w:r w:rsidR="00E7314E">
        <w:rPr>
          <w:color w:val="000000" w:themeColor="text1"/>
        </w:rPr>
        <w:t xml:space="preserve"> by the industry.</w:t>
      </w:r>
    </w:p>
    <w:p w14:paraId="49560B4C" w14:textId="29CE5F0B" w:rsidR="00042BD2" w:rsidRPr="00E445B6" w:rsidRDefault="00A7166B" w:rsidP="00A4478D">
      <w:pPr>
        <w:rPr>
          <w:b/>
          <w:color w:val="000000" w:themeColor="text1"/>
        </w:rPr>
      </w:pPr>
      <w:r>
        <w:rPr>
          <w:b/>
          <w:color w:val="000000" w:themeColor="text1"/>
        </w:rPr>
        <w:t>SC18</w:t>
      </w:r>
      <w:r w:rsidR="00E7314E">
        <w:rPr>
          <w:b/>
          <w:color w:val="000000" w:themeColor="text1"/>
        </w:rPr>
        <w:t xml:space="preserve"> </w:t>
      </w:r>
      <w:r w:rsidR="00042BD2" w:rsidRPr="00E445B6">
        <w:rPr>
          <w:b/>
          <w:color w:val="000000" w:themeColor="text1"/>
        </w:rPr>
        <w:t>Demonstrations</w:t>
      </w:r>
      <w:r w:rsidR="007F07B8">
        <w:rPr>
          <w:b/>
          <w:color w:val="000000" w:themeColor="text1"/>
        </w:rPr>
        <w:t xml:space="preserve"> </w:t>
      </w:r>
    </w:p>
    <w:p w14:paraId="611A94B7" w14:textId="0060303E" w:rsidR="00042BD2" w:rsidRPr="00042BD2" w:rsidRDefault="00042BD2" w:rsidP="00A4478D">
      <w:pPr>
        <w:rPr>
          <w:color w:val="000000" w:themeColor="text1"/>
        </w:rPr>
      </w:pPr>
    </w:p>
    <w:p w14:paraId="657F2CEE" w14:textId="0600DA28" w:rsidR="003F4509" w:rsidRPr="004B0682" w:rsidRDefault="003F4509" w:rsidP="003F450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4B0682">
        <w:rPr>
          <w:rFonts w:asciiTheme="minorHAnsi" w:hAnsiTheme="minorHAnsi"/>
          <w:color w:val="000000" w:themeColor="text1"/>
          <w:sz w:val="24"/>
          <w:szCs w:val="24"/>
        </w:rPr>
        <w:t>eSilicon</w:t>
      </w:r>
      <w:proofErr w:type="spellEnd"/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7nm 56</w:t>
      </w:r>
      <w:r w:rsidR="007F07B8"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Gbps 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DSP SerDes over </w:t>
      </w:r>
      <w:r w:rsidR="007F07B8"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5m </w:t>
      </w:r>
      <w:proofErr w:type="spellStart"/>
      <w:r w:rsidR="007F07B8" w:rsidRPr="004B0682">
        <w:rPr>
          <w:rFonts w:asciiTheme="minorHAnsi" w:hAnsiTheme="minorHAnsi"/>
          <w:color w:val="000000" w:themeColor="text1"/>
          <w:sz w:val="24"/>
          <w:szCs w:val="24"/>
        </w:rPr>
        <w:t>ExaMAX</w:t>
      </w:r>
      <w:proofErr w:type="spellEnd"/>
      <w:r w:rsidR="007F07B8" w:rsidRPr="004B0682">
        <w:rPr>
          <w:rFonts w:asciiTheme="minorHAnsi" w:hAnsiTheme="minorHAnsi"/>
          <w:color w:val="000000" w:themeColor="text1"/>
          <w:sz w:val="24"/>
          <w:szCs w:val="24"/>
        </w:rPr>
        <w:t>® Backplane Cable Assembly</w:t>
      </w:r>
    </w:p>
    <w:p w14:paraId="685393AA" w14:textId="31AF6198" w:rsidR="007F07B8" w:rsidRPr="004B0682" w:rsidRDefault="007F07B8" w:rsidP="007F07B8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Demonstration of true long-reach capability with a high-performance, flexible, easy-to-configure SerDes that targets common data </w:t>
      </w:r>
      <w:proofErr w:type="spellStart"/>
      <w:r w:rsidRPr="004B0682">
        <w:rPr>
          <w:rFonts w:asciiTheme="minorHAnsi" w:hAnsiTheme="minorHAnsi"/>
          <w:color w:val="000000" w:themeColor="text1"/>
          <w:sz w:val="24"/>
          <w:szCs w:val="24"/>
        </w:rPr>
        <w:t>center</w:t>
      </w:r>
      <w:proofErr w:type="spellEnd"/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standards and</w:t>
      </w:r>
      <w:r w:rsidR="00AC0C5F">
        <w:rPr>
          <w:rFonts w:asciiTheme="minorHAnsi" w:hAnsiTheme="minorHAnsi"/>
          <w:color w:val="000000" w:themeColor="text1"/>
          <w:sz w:val="24"/>
          <w:szCs w:val="24"/>
        </w:rPr>
        <w:t xml:space="preserve"> data 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>rates</w:t>
      </w:r>
    </w:p>
    <w:p w14:paraId="56AB6DA1" w14:textId="246806FC" w:rsidR="004B0682" w:rsidRPr="004B0682" w:rsidRDefault="004B0682" w:rsidP="007F07B8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4B0682">
        <w:rPr>
          <w:rFonts w:asciiTheme="minorHAnsi" w:eastAsia="Times New Roman" w:hAnsiTheme="minorHAnsi"/>
          <w:sz w:val="24"/>
          <w:szCs w:val="24"/>
        </w:rPr>
        <w:t>eSilicon</w:t>
      </w:r>
      <w:proofErr w:type="spellEnd"/>
      <w:r w:rsidRPr="004B0682">
        <w:rPr>
          <w:rFonts w:asciiTheme="minorHAnsi" w:eastAsia="Times New Roman" w:hAnsiTheme="minorHAnsi"/>
          <w:sz w:val="24"/>
          <w:szCs w:val="24"/>
        </w:rPr>
        <w:t xml:space="preserve"> will also provide more product details </w:t>
      </w:r>
      <w:r w:rsidR="00E9169F">
        <w:rPr>
          <w:rFonts w:asciiTheme="minorHAnsi" w:eastAsia="Times New Roman" w:hAnsiTheme="minorHAnsi"/>
          <w:sz w:val="24"/>
          <w:szCs w:val="24"/>
        </w:rPr>
        <w:t xml:space="preserve">in private presentations </w:t>
      </w:r>
      <w:r w:rsidRPr="004B0682">
        <w:rPr>
          <w:rFonts w:asciiTheme="minorHAnsi" w:eastAsia="Times New Roman" w:hAnsiTheme="minorHAnsi"/>
          <w:sz w:val="24"/>
          <w:szCs w:val="24"/>
        </w:rPr>
        <w:t xml:space="preserve">at SC18. </w:t>
      </w:r>
      <w:r w:rsidR="00E9169F">
        <w:rPr>
          <w:rFonts w:asciiTheme="minorHAnsi" w:eastAsia="Times New Roman" w:hAnsiTheme="minorHAnsi"/>
          <w:sz w:val="24"/>
          <w:szCs w:val="24"/>
        </w:rPr>
        <w:t>M</w:t>
      </w:r>
      <w:r w:rsidRPr="004B0682">
        <w:rPr>
          <w:rFonts w:asciiTheme="minorHAnsi" w:eastAsia="Times New Roman" w:hAnsiTheme="minorHAnsi"/>
          <w:sz w:val="24"/>
          <w:szCs w:val="24"/>
        </w:rPr>
        <w:t xml:space="preserve">eetings can be requested </w:t>
      </w:r>
      <w:hyperlink r:id="rId9" w:history="1">
        <w:r w:rsidRPr="004B068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here.</w:t>
        </w:r>
      </w:hyperlink>
    </w:p>
    <w:p w14:paraId="15CAD855" w14:textId="49A3F496" w:rsidR="0057124F" w:rsidRDefault="0057124F" w:rsidP="0057124F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Credo 112 Gbps PAM4 CDR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via Flyover QSFP-DD Solutions</w:t>
      </w:r>
    </w:p>
    <w:p w14:paraId="3177ED97" w14:textId="619EFA1E" w:rsidR="0057124F" w:rsidRPr="004B0682" w:rsidRDefault="0057124F" w:rsidP="0057124F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Demonstration of </w:t>
      </w:r>
      <w:r w:rsidRPr="0057124F">
        <w:rPr>
          <w:rFonts w:asciiTheme="minorHAnsi" w:hAnsiTheme="minorHAnsi"/>
          <w:color w:val="000000" w:themeColor="text1"/>
          <w:sz w:val="24"/>
          <w:szCs w:val="24"/>
        </w:rPr>
        <w:t xml:space="preserve">Credo's 112 Gbps PAM4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CDR </w:t>
      </w:r>
      <w:r w:rsidRPr="0057124F">
        <w:rPr>
          <w:rFonts w:asciiTheme="minorHAnsi" w:hAnsiTheme="minorHAnsi"/>
          <w:color w:val="000000" w:themeColor="text1"/>
          <w:sz w:val="24"/>
          <w:szCs w:val="24"/>
        </w:rPr>
        <w:t xml:space="preserve">technology with Samtec's 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>Flyover QSFP-DD Solutions</w:t>
      </w:r>
      <w:r w:rsidRPr="0057124F">
        <w:rPr>
          <w:rFonts w:asciiTheme="minorHAnsi" w:hAnsiTheme="minorHAnsi"/>
          <w:color w:val="000000" w:themeColor="text1"/>
          <w:sz w:val="24"/>
          <w:szCs w:val="24"/>
        </w:rPr>
        <w:t xml:space="preserve"> provide proof-of-concept for long reach signals over cable</w:t>
      </w:r>
    </w:p>
    <w:p w14:paraId="5D5F2676" w14:textId="02FBE873" w:rsidR="00042BD2" w:rsidRPr="004B0682" w:rsidRDefault="00137AED" w:rsidP="00042BD2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Optimized </w:t>
      </w:r>
      <w:r w:rsidR="0031788A"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Modular Switch Architecture 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>via Flyover QSFP-DD Solutions</w:t>
      </w:r>
    </w:p>
    <w:p w14:paraId="6A6DDEAB" w14:textId="45E0A89E" w:rsidR="00042BD2" w:rsidRPr="004B0682" w:rsidRDefault="00137AED" w:rsidP="00042BD2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B0682">
        <w:rPr>
          <w:rFonts w:asciiTheme="minorHAnsi" w:hAnsiTheme="minorHAnsi"/>
          <w:color w:val="000000" w:themeColor="text1"/>
          <w:sz w:val="24"/>
          <w:szCs w:val="24"/>
        </w:rPr>
        <w:t>Samtec Flyover QSFP-</w:t>
      </w:r>
      <w:r w:rsidR="00E62906" w:rsidRPr="004B0682">
        <w:rPr>
          <w:rFonts w:asciiTheme="minorHAnsi" w:hAnsiTheme="minorHAnsi"/>
          <w:color w:val="000000" w:themeColor="text1"/>
          <w:sz w:val="24"/>
          <w:szCs w:val="24"/>
        </w:rPr>
        <w:t>DD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solution</w:t>
      </w:r>
      <w:r w:rsidR="00E62906" w:rsidRPr="004B0682"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provide improved thermal efficiencies and compact cable </w:t>
      </w:r>
      <w:r w:rsidR="00A827D3" w:rsidRPr="004B0682">
        <w:rPr>
          <w:rFonts w:asciiTheme="minorHAnsi" w:hAnsiTheme="minorHAnsi"/>
          <w:color w:val="000000" w:themeColor="text1"/>
          <w:sz w:val="24"/>
          <w:szCs w:val="24"/>
        </w:rPr>
        <w:t>manage</w:t>
      </w:r>
      <w:r w:rsidR="00493E73"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ment </w:t>
      </w:r>
      <w:r w:rsidR="009B12CE">
        <w:rPr>
          <w:rFonts w:asciiTheme="minorHAnsi" w:hAnsiTheme="minorHAnsi"/>
          <w:color w:val="000000" w:themeColor="text1"/>
          <w:sz w:val="24"/>
          <w:szCs w:val="24"/>
        </w:rPr>
        <w:t>for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 modular</w:t>
      </w:r>
      <w:r w:rsidRPr="004B068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switch architectures in a 1U 19” chassis form factor</w:t>
      </w:r>
    </w:p>
    <w:p w14:paraId="140432C5" w14:textId="5F003C4B" w:rsidR="00042BD2" w:rsidRPr="004B0682" w:rsidRDefault="00042BD2" w:rsidP="00042BD2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B0682">
        <w:rPr>
          <w:rFonts w:asciiTheme="minorHAnsi" w:hAnsiTheme="minorHAnsi"/>
          <w:color w:val="000000" w:themeColor="text1"/>
          <w:sz w:val="24"/>
          <w:szCs w:val="24"/>
        </w:rPr>
        <w:t>Samtec Flyover QSFP-DD</w:t>
      </w:r>
      <w:r w:rsidR="00D239FD" w:rsidRPr="004B0682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enabled </w:t>
      </w:r>
      <w:r w:rsidR="00016EBD" w:rsidRPr="004B0682">
        <w:rPr>
          <w:rFonts w:asciiTheme="minorHAnsi" w:hAnsiTheme="minorHAnsi"/>
          <w:color w:val="000000" w:themeColor="text1"/>
          <w:sz w:val="24"/>
          <w:szCs w:val="24"/>
        </w:rPr>
        <w:t xml:space="preserve">56 Gbps PAM4 </w:t>
      </w:r>
      <w:r w:rsidRPr="004B0682">
        <w:rPr>
          <w:rFonts w:asciiTheme="minorHAnsi" w:hAnsiTheme="minorHAnsi"/>
          <w:color w:val="000000" w:themeColor="text1"/>
          <w:sz w:val="24"/>
          <w:szCs w:val="24"/>
        </w:rPr>
        <w:t>Modular Switch Architecture</w:t>
      </w:r>
    </w:p>
    <w:p w14:paraId="2E5F19A5" w14:textId="41755F6A" w:rsidR="00E445B6" w:rsidRPr="00E445B6" w:rsidRDefault="00E445B6" w:rsidP="00E445B6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B0682">
        <w:rPr>
          <w:rFonts w:asciiTheme="minorHAnsi" w:hAnsiTheme="minorHAnsi"/>
          <w:color w:val="000000" w:themeColor="text1"/>
          <w:sz w:val="24"/>
          <w:szCs w:val="24"/>
          <w:lang w:val="en-US"/>
        </w:rPr>
        <w:t>The combination</w:t>
      </w:r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of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industry leading 56</w:t>
      </w:r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Gbps</w:t>
      </w:r>
      <w:r w:rsidR="0031788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/112 Gbps PAM4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ICs </w:t>
      </w:r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with Samtec’s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FQSFP-DD and </w:t>
      </w:r>
      <w:bookmarkStart w:id="0" w:name="_GoBack"/>
      <w:proofErr w:type="spellStart"/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>AcceleRate</w:t>
      </w:r>
      <w:bookmarkEnd w:id="0"/>
      <w:proofErr w:type="spellEnd"/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® Cable solutions provide an ideal </w:t>
      </w:r>
      <w:r w:rsidR="0031788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flyover </w:t>
      </w:r>
      <w:r w:rsidRPr="00E445B6">
        <w:rPr>
          <w:rFonts w:asciiTheme="minorHAnsi" w:hAnsiTheme="minorHAnsi"/>
          <w:color w:val="000000" w:themeColor="text1"/>
          <w:sz w:val="24"/>
          <w:szCs w:val="24"/>
          <w:lang w:val="en-US"/>
        </w:rPr>
        <w:t>proof-of-concept for</w:t>
      </w:r>
      <w:r w:rsidR="0031788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next-gen </w:t>
      </w:r>
      <w:r w:rsidR="00137AED">
        <w:rPr>
          <w:rFonts w:asciiTheme="minorHAnsi" w:hAnsiTheme="minorHAnsi"/>
          <w:color w:val="000000" w:themeColor="text1"/>
          <w:sz w:val="24"/>
          <w:szCs w:val="24"/>
          <w:lang w:val="en-US"/>
        </w:rPr>
        <w:t>data center applications</w:t>
      </w:r>
    </w:p>
    <w:p w14:paraId="20E54DD1" w14:textId="53A9C9C6" w:rsidR="00315FF5" w:rsidRDefault="002969DD" w:rsidP="005466A3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Hlk529285696"/>
      <w:r>
        <w:rPr>
          <w:rFonts w:asciiTheme="minorHAnsi" w:hAnsiTheme="minorHAnsi"/>
          <w:color w:val="000000" w:themeColor="text1"/>
          <w:sz w:val="24"/>
          <w:szCs w:val="24"/>
        </w:rPr>
        <w:t xml:space="preserve">Immersion-Cooled 112 Gbps </w:t>
      </w:r>
      <w:proofErr w:type="spellStart"/>
      <w:r w:rsidR="005466A3" w:rsidRPr="00D239FD">
        <w:rPr>
          <w:rFonts w:asciiTheme="minorHAnsi" w:hAnsiTheme="minorHAnsi"/>
          <w:color w:val="000000" w:themeColor="text1"/>
          <w:sz w:val="24"/>
          <w:szCs w:val="24"/>
        </w:rPr>
        <w:t>FireFly</w:t>
      </w:r>
      <w:proofErr w:type="spellEnd"/>
      <w:r w:rsidR="005466A3" w:rsidRPr="00D239FD">
        <w:rPr>
          <w:rFonts w:asciiTheme="minorHAnsi" w:hAnsiTheme="minorHAnsi"/>
          <w:color w:val="000000" w:themeColor="text1"/>
          <w:sz w:val="24"/>
          <w:szCs w:val="24"/>
        </w:rPr>
        <w:t xml:space="preserve">™ </w:t>
      </w:r>
      <w:bookmarkEnd w:id="1"/>
      <w:r>
        <w:rPr>
          <w:rFonts w:asciiTheme="minorHAnsi" w:hAnsiTheme="minorHAnsi"/>
          <w:color w:val="000000" w:themeColor="text1"/>
          <w:sz w:val="24"/>
          <w:szCs w:val="24"/>
        </w:rPr>
        <w:t>Optical Engine Offers 4x Density vs QSFP28</w:t>
      </w:r>
    </w:p>
    <w:p w14:paraId="1C6305B1" w14:textId="52C50001" w:rsidR="002969DD" w:rsidRPr="00AC0C5F" w:rsidRDefault="00AC0C5F" w:rsidP="00AC0C5F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Combines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submersible 4 x 28 Gbps </w:t>
      </w:r>
      <w:proofErr w:type="spellStart"/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>FireFly</w:t>
      </w:r>
      <w:proofErr w:type="spellEnd"/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mid-board optical engine on 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Xilinx </w:t>
      </w:r>
      <w:proofErr w:type="spellStart"/>
      <w:r w:rsidRPr="00AC0C5F">
        <w:rPr>
          <w:rFonts w:asciiTheme="minorHAnsi" w:hAnsiTheme="minorHAnsi"/>
          <w:color w:val="000000" w:themeColor="text1"/>
          <w:sz w:val="24"/>
          <w:szCs w:val="24"/>
        </w:rPr>
        <w:t>Virtex</w:t>
      </w:r>
      <w:proofErr w:type="spellEnd"/>
      <w:r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C0C5F">
        <w:rPr>
          <w:rFonts w:asciiTheme="minorHAnsi" w:hAnsiTheme="minorHAnsi"/>
          <w:color w:val="000000" w:themeColor="text1"/>
          <w:sz w:val="24"/>
          <w:szCs w:val="24"/>
        </w:rPr>
        <w:t>UltraScale</w:t>
      </w:r>
      <w:proofErr w:type="spellEnd"/>
      <w:r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+ FPGA VCU118 Evaluation Kit 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submerged in 3M™ </w:t>
      </w:r>
      <w:proofErr w:type="spellStart"/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>Fluorinert</w:t>
      </w:r>
      <w:proofErr w:type="spellEnd"/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>™ FC-43 Electronic Fluid</w:t>
      </w:r>
      <w:r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>reduc</w:t>
      </w:r>
      <w:r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power consumption and improve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density </w:t>
      </w:r>
      <w:r>
        <w:rPr>
          <w:rFonts w:asciiTheme="minorHAnsi" w:hAnsiTheme="minorHAnsi"/>
          <w:color w:val="000000" w:themeColor="text1"/>
          <w:sz w:val="24"/>
          <w:szCs w:val="24"/>
        </w:rPr>
        <w:t>4x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compared with</w:t>
      </w:r>
      <w:r w:rsidR="002969DD" w:rsidRPr="00AC0C5F">
        <w:rPr>
          <w:rFonts w:asciiTheme="minorHAnsi" w:hAnsiTheme="minorHAnsi"/>
          <w:color w:val="000000" w:themeColor="text1"/>
          <w:sz w:val="24"/>
          <w:szCs w:val="24"/>
        </w:rPr>
        <w:t xml:space="preserve"> QSFP28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form factors</w:t>
      </w:r>
    </w:p>
    <w:p w14:paraId="36812CDD" w14:textId="05F2F85C" w:rsidR="00A7166B" w:rsidRDefault="00A7166B" w:rsidP="00A7166B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Samtec </w:t>
      </w:r>
      <w:r w:rsidRPr="00A7166B">
        <w:rPr>
          <w:rFonts w:asciiTheme="minorHAnsi" w:hAnsiTheme="minorHAnsi"/>
          <w:color w:val="000000" w:themeColor="text1"/>
          <w:sz w:val="24"/>
          <w:szCs w:val="24"/>
        </w:rPr>
        <w:t xml:space="preserve">28 Gbps </w:t>
      </w:r>
      <w:proofErr w:type="spellStart"/>
      <w:r w:rsidRPr="00D239FD">
        <w:rPr>
          <w:rFonts w:asciiTheme="minorHAnsi" w:hAnsiTheme="minorHAnsi"/>
          <w:color w:val="000000" w:themeColor="text1"/>
          <w:sz w:val="24"/>
          <w:szCs w:val="24"/>
        </w:rPr>
        <w:t>FireFly</w:t>
      </w:r>
      <w:proofErr w:type="spellEnd"/>
      <w:r w:rsidRPr="00D239FD">
        <w:rPr>
          <w:rFonts w:asciiTheme="minorHAnsi" w:hAnsiTheme="minorHAnsi"/>
          <w:color w:val="000000" w:themeColor="text1"/>
          <w:sz w:val="24"/>
          <w:szCs w:val="24"/>
        </w:rPr>
        <w:t xml:space="preserve">™ </w:t>
      </w:r>
      <w:r w:rsidRPr="00A7166B">
        <w:rPr>
          <w:rFonts w:asciiTheme="minorHAnsi" w:hAnsiTheme="minorHAnsi"/>
          <w:color w:val="000000" w:themeColor="text1"/>
          <w:sz w:val="24"/>
          <w:szCs w:val="24"/>
        </w:rPr>
        <w:t xml:space="preserve">FMC+ </w:t>
      </w:r>
      <w:r>
        <w:rPr>
          <w:rFonts w:asciiTheme="minorHAnsi" w:hAnsiTheme="minorHAnsi"/>
          <w:color w:val="000000" w:themeColor="text1"/>
          <w:sz w:val="24"/>
          <w:szCs w:val="24"/>
        </w:rPr>
        <w:t>Development Kit</w:t>
      </w:r>
    </w:p>
    <w:p w14:paraId="552EA216" w14:textId="61C11783" w:rsidR="00C40260" w:rsidRPr="00042BD2" w:rsidRDefault="00C40260" w:rsidP="00C40260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Features a </w:t>
      </w:r>
      <w:r w:rsidRPr="00C40260">
        <w:rPr>
          <w:rFonts w:asciiTheme="minorHAnsi" w:hAnsiTheme="minorHAnsi"/>
          <w:color w:val="000000" w:themeColor="text1"/>
          <w:sz w:val="24"/>
          <w:szCs w:val="24"/>
        </w:rPr>
        <w:t>production-version platform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of </w:t>
      </w:r>
      <w:r w:rsidRPr="00C40260">
        <w:rPr>
          <w:rFonts w:asciiTheme="minorHAnsi" w:hAnsiTheme="minorHAnsi"/>
          <w:color w:val="000000" w:themeColor="text1"/>
          <w:sz w:val="24"/>
          <w:szCs w:val="24"/>
        </w:rPr>
        <w:t>low latency, high performance, on-board optical engine</w:t>
      </w: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C40260">
        <w:rPr>
          <w:rFonts w:asciiTheme="minorHAnsi" w:hAnsiTheme="minorHAnsi"/>
          <w:color w:val="000000" w:themeColor="text1"/>
          <w:sz w:val="24"/>
          <w:szCs w:val="24"/>
        </w:rPr>
        <w:t xml:space="preserve"> passing 448 Gbps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(16 x 28 Gbps) aggregate </w:t>
      </w:r>
      <w:r w:rsidRPr="00C40260">
        <w:rPr>
          <w:rFonts w:asciiTheme="minorHAnsi" w:hAnsiTheme="minorHAnsi"/>
          <w:color w:val="000000" w:themeColor="text1"/>
          <w:sz w:val="24"/>
          <w:szCs w:val="24"/>
        </w:rPr>
        <w:t>throughput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in a standard VITA 57.4 form factor</w:t>
      </w:r>
    </w:p>
    <w:p w14:paraId="5F174EF8" w14:textId="3991710B" w:rsidR="00D239FD" w:rsidRDefault="00D239FD" w:rsidP="00D239FD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Customized Mid-board Optical Engines in Novel </w:t>
      </w:r>
      <w:r w:rsidR="00D60030">
        <w:rPr>
          <w:rFonts w:asciiTheme="minorHAnsi" w:hAnsiTheme="minorHAnsi"/>
          <w:color w:val="000000" w:themeColor="text1"/>
          <w:sz w:val="24"/>
          <w:szCs w:val="24"/>
        </w:rPr>
        <w:t xml:space="preserve">Customer </w:t>
      </w:r>
      <w:r>
        <w:rPr>
          <w:rFonts w:asciiTheme="minorHAnsi" w:hAnsiTheme="minorHAnsi"/>
          <w:color w:val="000000" w:themeColor="text1"/>
          <w:sz w:val="24"/>
          <w:szCs w:val="24"/>
        </w:rPr>
        <w:t>Applications</w:t>
      </w:r>
    </w:p>
    <w:p w14:paraId="74D7A742" w14:textId="56B1A2A5" w:rsidR="00D239FD" w:rsidRPr="00D239FD" w:rsidRDefault="00D239FD" w:rsidP="00D239FD">
      <w:pPr>
        <w:pStyle w:val="ListParagraph"/>
        <w:numPr>
          <w:ilvl w:val="1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Samtec and its partners will showcase real</w:t>
      </w:r>
      <w:r w:rsidR="009B12CE">
        <w:rPr>
          <w:rFonts w:asciiTheme="minorHAnsi" w:hAnsi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world applications that showcase the adaptability of the </w:t>
      </w:r>
      <w:proofErr w:type="spellStart"/>
      <w:r w:rsidRPr="00D239FD">
        <w:rPr>
          <w:rFonts w:asciiTheme="minorHAnsi" w:hAnsiTheme="minorHAnsi"/>
          <w:color w:val="000000" w:themeColor="text1"/>
          <w:sz w:val="24"/>
          <w:szCs w:val="24"/>
        </w:rPr>
        <w:t>FireFly</w:t>
      </w:r>
      <w:proofErr w:type="spellEnd"/>
      <w:r w:rsidRPr="00D239FD">
        <w:rPr>
          <w:rFonts w:asciiTheme="minorHAnsi" w:hAnsiTheme="minorHAnsi"/>
          <w:color w:val="000000" w:themeColor="text1"/>
          <w:sz w:val="24"/>
          <w:szCs w:val="24"/>
        </w:rPr>
        <w:t>™ Micro Flyover System™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39E8972" w14:textId="5124B649" w:rsidR="00680398" w:rsidRDefault="005E53B6" w:rsidP="004B0682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4B0682">
        <w:rPr>
          <w:color w:val="000000" w:themeColor="text1"/>
        </w:rPr>
        <w:t>HPC system designers and</w:t>
      </w:r>
      <w:r w:rsidR="004B0682" w:rsidRPr="004B0682">
        <w:rPr>
          <w:color w:val="000000" w:themeColor="text1"/>
        </w:rPr>
        <w:t xml:space="preserve"> developers are challenged with balancing increasing throughput, scalability and density demands with cost and time-to-market</w:t>
      </w:r>
      <w:r w:rsidR="00FE7D8A">
        <w:rPr>
          <w:color w:val="000000" w:themeColor="text1"/>
        </w:rPr>
        <w:t>,”</w:t>
      </w:r>
      <w:r w:rsidR="004653E9">
        <w:rPr>
          <w:color w:val="000000" w:themeColor="text1"/>
        </w:rPr>
        <w:t xml:space="preserve"> </w:t>
      </w:r>
      <w:r w:rsidR="00680398" w:rsidRPr="00FF3709">
        <w:rPr>
          <w:color w:val="000000" w:themeColor="text1"/>
        </w:rPr>
        <w:t xml:space="preserve">said </w:t>
      </w:r>
      <w:r w:rsidR="0050319D">
        <w:rPr>
          <w:color w:val="000000" w:themeColor="text1"/>
        </w:rPr>
        <w:t>Ralph Page</w:t>
      </w:r>
      <w:r w:rsidR="002D5174" w:rsidRPr="00FF3709">
        <w:rPr>
          <w:color w:val="000000" w:themeColor="text1"/>
        </w:rPr>
        <w:t>,</w:t>
      </w:r>
      <w:r w:rsidR="00680398" w:rsidRPr="00FF3709">
        <w:rPr>
          <w:color w:val="000000" w:themeColor="text1"/>
        </w:rPr>
        <w:t xml:space="preserve"> </w:t>
      </w:r>
      <w:r w:rsidR="0050319D">
        <w:rPr>
          <w:color w:val="000000" w:themeColor="text1"/>
        </w:rPr>
        <w:t>System Architect</w:t>
      </w:r>
      <w:r w:rsidR="00F82B47">
        <w:rPr>
          <w:color w:val="000000" w:themeColor="text1"/>
        </w:rPr>
        <w:t xml:space="preserve"> for Samtec, Inc</w:t>
      </w:r>
      <w:r w:rsidR="00FE7D8A">
        <w:rPr>
          <w:color w:val="000000" w:themeColor="text1"/>
        </w:rPr>
        <w:t>.</w:t>
      </w:r>
      <w:r w:rsidR="00680398" w:rsidRPr="00FF3709">
        <w:rPr>
          <w:color w:val="000000" w:themeColor="text1"/>
        </w:rPr>
        <w:t xml:space="preserve"> “</w:t>
      </w:r>
      <w:r w:rsidR="004B0682" w:rsidRPr="004B0682">
        <w:rPr>
          <w:color w:val="000000" w:themeColor="text1"/>
        </w:rPr>
        <w:t xml:space="preserve">Samtec </w:t>
      </w:r>
      <w:r w:rsidR="00F82B47">
        <w:rPr>
          <w:color w:val="000000" w:themeColor="text1"/>
        </w:rPr>
        <w:t xml:space="preserve">and </w:t>
      </w:r>
      <w:r w:rsidR="004B0682">
        <w:rPr>
          <w:color w:val="000000" w:themeColor="text1"/>
        </w:rPr>
        <w:t>its partners</w:t>
      </w:r>
      <w:r w:rsidR="00F82B47">
        <w:rPr>
          <w:color w:val="000000" w:themeColor="text1"/>
        </w:rPr>
        <w:t xml:space="preserve"> help </w:t>
      </w:r>
      <w:r w:rsidR="004B0682" w:rsidRPr="004B0682">
        <w:rPr>
          <w:color w:val="000000" w:themeColor="text1"/>
        </w:rPr>
        <w:t>address these challenges with industry-leading design</w:t>
      </w:r>
      <w:r w:rsidR="00F82B47">
        <w:rPr>
          <w:color w:val="000000" w:themeColor="text1"/>
        </w:rPr>
        <w:t xml:space="preserve"> expertise</w:t>
      </w:r>
      <w:r w:rsidR="004B0682" w:rsidRPr="004B0682">
        <w:rPr>
          <w:color w:val="000000" w:themeColor="text1"/>
        </w:rPr>
        <w:t>, system optimization, and innovative</w:t>
      </w:r>
      <w:r w:rsidR="00F82B47">
        <w:rPr>
          <w:color w:val="000000" w:themeColor="text1"/>
        </w:rPr>
        <w:t xml:space="preserve"> solutions</w:t>
      </w:r>
      <w:r w:rsidR="004B0682" w:rsidRPr="004B0682">
        <w:rPr>
          <w:color w:val="000000" w:themeColor="text1"/>
        </w:rPr>
        <w:t xml:space="preserve"> </w:t>
      </w:r>
      <w:r w:rsidR="00F82B47">
        <w:rPr>
          <w:color w:val="000000" w:themeColor="text1"/>
        </w:rPr>
        <w:t>meeting next-gen performance expectations.”</w:t>
      </w:r>
    </w:p>
    <w:p w14:paraId="1F8D19F5" w14:textId="77777777" w:rsidR="000E0B7D" w:rsidRDefault="000E0B7D" w:rsidP="000E0B7D">
      <w:pPr>
        <w:rPr>
          <w:color w:val="000000" w:themeColor="text1"/>
        </w:rPr>
      </w:pPr>
    </w:p>
    <w:p w14:paraId="63BCA103" w14:textId="73501F3C" w:rsidR="00042BD2" w:rsidRDefault="000E0B7D" w:rsidP="00680398">
      <w:pPr>
        <w:rPr>
          <w:color w:val="000000" w:themeColor="text1"/>
        </w:rPr>
      </w:pPr>
      <w:r w:rsidRPr="000E0B7D">
        <w:rPr>
          <w:color w:val="000000" w:themeColor="text1"/>
        </w:rPr>
        <w:t>The demonstration</w:t>
      </w:r>
      <w:r w:rsidR="004B0682">
        <w:rPr>
          <w:color w:val="000000" w:themeColor="text1"/>
        </w:rPr>
        <w:t>s</w:t>
      </w:r>
      <w:r w:rsidRPr="000E0B7D">
        <w:rPr>
          <w:color w:val="000000" w:themeColor="text1"/>
        </w:rPr>
        <w:t xml:space="preserve"> will be conducted in </w:t>
      </w:r>
      <w:r>
        <w:rPr>
          <w:color w:val="000000" w:themeColor="text1"/>
        </w:rPr>
        <w:t>Booth 521</w:t>
      </w:r>
      <w:r w:rsidR="00042BD2" w:rsidRPr="00042BD2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SC18 at the </w:t>
      </w:r>
      <w:r w:rsidR="00042BD2">
        <w:rPr>
          <w:color w:val="000000" w:themeColor="text1"/>
        </w:rPr>
        <w:t xml:space="preserve">at the </w:t>
      </w:r>
      <w:r>
        <w:rPr>
          <w:color w:val="000000" w:themeColor="text1"/>
        </w:rPr>
        <w:t>Kay Bailey Hutchison</w:t>
      </w:r>
      <w:r w:rsidR="00042BD2">
        <w:rPr>
          <w:color w:val="000000" w:themeColor="text1"/>
        </w:rPr>
        <w:t xml:space="preserve"> Convention Center in </w:t>
      </w:r>
      <w:r>
        <w:rPr>
          <w:color w:val="000000" w:themeColor="text1"/>
        </w:rPr>
        <w:t>Dallas</w:t>
      </w:r>
      <w:r w:rsidR="00AC0C5F">
        <w:rPr>
          <w:color w:val="000000" w:themeColor="text1"/>
        </w:rPr>
        <w:t xml:space="preserve"> </w:t>
      </w:r>
      <w:r w:rsidR="00042BD2" w:rsidRPr="00042BD2">
        <w:rPr>
          <w:color w:val="000000" w:themeColor="text1"/>
        </w:rPr>
        <w:t xml:space="preserve">from </w:t>
      </w:r>
      <w:r>
        <w:rPr>
          <w:color w:val="000000" w:themeColor="text1"/>
        </w:rPr>
        <w:t>November 12-15</w:t>
      </w:r>
      <w:r w:rsidR="00042BD2" w:rsidRPr="00042BD2">
        <w:rPr>
          <w:color w:val="000000" w:themeColor="text1"/>
        </w:rPr>
        <w:t>, 201</w:t>
      </w:r>
      <w:r w:rsidR="00042BD2">
        <w:rPr>
          <w:color w:val="000000" w:themeColor="text1"/>
        </w:rPr>
        <w:t>8</w:t>
      </w:r>
      <w:r w:rsidR="00042BD2" w:rsidRPr="00042BD2">
        <w:rPr>
          <w:color w:val="000000" w:themeColor="text1"/>
        </w:rPr>
        <w:t>.</w:t>
      </w:r>
    </w:p>
    <w:p w14:paraId="440B9888" w14:textId="77777777" w:rsidR="00E5773B" w:rsidRPr="00FF3709" w:rsidRDefault="00E5773B" w:rsidP="00E5773B">
      <w:pPr>
        <w:rPr>
          <w:color w:val="000000" w:themeColor="text1"/>
        </w:rPr>
      </w:pPr>
    </w:p>
    <w:p w14:paraId="0BE76324" w14:textId="13A66C96" w:rsidR="00926777" w:rsidRPr="00C22639" w:rsidRDefault="00EF198C" w:rsidP="00A4478D">
      <w:r>
        <w:rPr>
          <w:color w:val="000000" w:themeColor="text1"/>
        </w:rPr>
        <w:t xml:space="preserve">For more information on the </w:t>
      </w:r>
      <w:r w:rsidR="004B0682">
        <w:rPr>
          <w:color w:val="000000" w:themeColor="text1"/>
        </w:rPr>
        <w:t>Samtec</w:t>
      </w:r>
      <w:r w:rsidR="00500420">
        <w:t xml:space="preserve"> </w:t>
      </w:r>
      <w:r w:rsidR="00F82B47">
        <w:t>High-Perfo</w:t>
      </w:r>
      <w:r w:rsidR="002D5633">
        <w:t>rmance</w:t>
      </w:r>
      <w:r w:rsidR="00F82B47">
        <w:t xml:space="preserve"> Interconnect Portfolio, please visit </w:t>
      </w:r>
      <w:hyperlink r:id="rId10" w:history="1">
        <w:r w:rsidR="00F82B47" w:rsidRPr="00541BA2">
          <w:rPr>
            <w:rStyle w:val="Hyperlink"/>
          </w:rPr>
          <w:t>www.samtec.com/s2s</w:t>
        </w:r>
      </w:hyperlink>
      <w:r w:rsidR="00F82B47">
        <w:t xml:space="preserve"> or e-mail </w:t>
      </w:r>
      <w:hyperlink r:id="rId11" w:history="1">
        <w:r w:rsidR="00F82B47" w:rsidRPr="00541BA2">
          <w:rPr>
            <w:rStyle w:val="Hyperlink"/>
          </w:rPr>
          <w:t>SIG@s</w:t>
        </w:r>
        <w:r w:rsidR="001B40E4">
          <w:rPr>
            <w:rStyle w:val="Hyperlink"/>
          </w:rPr>
          <w:t>am</w:t>
        </w:r>
        <w:r w:rsidR="00F82B47" w:rsidRPr="00541BA2">
          <w:rPr>
            <w:rStyle w:val="Hyperlink"/>
          </w:rPr>
          <w:t>tec.com</w:t>
        </w:r>
      </w:hyperlink>
      <w:r w:rsidR="00F82B47">
        <w:t xml:space="preserve">. </w:t>
      </w:r>
    </w:p>
    <w:p w14:paraId="46D3055D" w14:textId="77777777" w:rsidR="00240012" w:rsidRDefault="00240012" w:rsidP="008F43AA"/>
    <w:p w14:paraId="28819DD9" w14:textId="77777777" w:rsidR="00054FE6" w:rsidRPr="00365A30" w:rsidRDefault="00D241F2" w:rsidP="008F43AA">
      <w:pPr>
        <w:rPr>
          <w:b/>
        </w:rPr>
      </w:pPr>
      <w:r w:rsidRPr="00365A30">
        <w:rPr>
          <w:b/>
        </w:rPr>
        <w:t xml:space="preserve">About </w:t>
      </w:r>
      <w:r w:rsidR="00054FE6" w:rsidRPr="00365A30">
        <w:rPr>
          <w:b/>
        </w:rPr>
        <w:t xml:space="preserve">Samtec, Inc. </w:t>
      </w:r>
    </w:p>
    <w:p w14:paraId="26815AC6" w14:textId="7172E779" w:rsidR="000E0B7D" w:rsidRDefault="000E0B7D" w:rsidP="000E0B7D">
      <w:pPr>
        <w:rPr>
          <w:color w:val="000000" w:themeColor="text1"/>
        </w:rPr>
      </w:pPr>
      <w:r w:rsidRPr="00180974">
        <w:rPr>
          <w:color w:val="000000" w:themeColor="text1"/>
        </w:rPr>
        <w:t xml:space="preserve">Founded in 1976, Samtec is a privately held, $713MM global manufacturer of a broad line of electronic interconnect solutions, including High-Speed Board-to-Board, High-Speed Cables, Mid-Board and Panel Optics, </w:t>
      </w:r>
      <w:r>
        <w:rPr>
          <w:color w:val="000000" w:themeColor="text1"/>
        </w:rPr>
        <w:t>Precision RF</w:t>
      </w:r>
      <w:r w:rsidRPr="00180974">
        <w:rPr>
          <w:color w:val="000000" w:themeColor="text1"/>
        </w:rPr>
        <w:t xml:space="preserve">, Flexible Stacking, and Micro/Rugged components and cables. With </w:t>
      </w:r>
      <w:r>
        <w:rPr>
          <w:color w:val="000000" w:themeColor="text1"/>
        </w:rPr>
        <w:t xml:space="preserve">40+ location severing approximately 125 </w:t>
      </w:r>
      <w:r w:rsidRPr="00180974">
        <w:rPr>
          <w:color w:val="000000" w:themeColor="text1"/>
        </w:rPr>
        <w:t xml:space="preserve">countries, Samtec’s global presence enables its unmatched customer service. For more information, please visit </w:t>
      </w:r>
      <w:hyperlink r:id="rId12" w:history="1">
        <w:r w:rsidRPr="001B1EA0">
          <w:rPr>
            <w:rStyle w:val="Hyperlink"/>
          </w:rPr>
          <w:t>http://www.samtec.com</w:t>
        </w:r>
      </w:hyperlink>
      <w:r w:rsidRPr="00180974">
        <w:rPr>
          <w:color w:val="000000" w:themeColor="text1"/>
        </w:rPr>
        <w:t xml:space="preserve">. </w:t>
      </w:r>
    </w:p>
    <w:p w14:paraId="55F2DDCC" w14:textId="77777777" w:rsidR="008B6312" w:rsidRPr="00365A30" w:rsidRDefault="008B6312" w:rsidP="008F43AA"/>
    <w:p w14:paraId="6133B971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36EB483A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B3E9C6D" w14:textId="77777777" w:rsidR="001836B4" w:rsidRDefault="006A518D" w:rsidP="008F43AA">
      <w:r w:rsidRPr="00365A30">
        <w:rPr>
          <w:b/>
        </w:rPr>
        <w:t>www.samtec.com</w:t>
      </w:r>
    </w:p>
    <w:sectPr w:rsidR="001836B4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F8BA" w14:textId="77777777" w:rsidR="00C756E0" w:rsidRDefault="00C756E0" w:rsidP="00046271">
      <w:r>
        <w:separator/>
      </w:r>
    </w:p>
  </w:endnote>
  <w:endnote w:type="continuationSeparator" w:id="0">
    <w:p w14:paraId="391B41DB" w14:textId="77777777" w:rsidR="00C756E0" w:rsidRDefault="00C756E0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86F0" w14:textId="77777777" w:rsidR="00C756E0" w:rsidRDefault="00C756E0" w:rsidP="00046271">
      <w:r>
        <w:separator/>
      </w:r>
    </w:p>
  </w:footnote>
  <w:footnote w:type="continuationSeparator" w:id="0">
    <w:p w14:paraId="7DF24DD4" w14:textId="77777777" w:rsidR="00C756E0" w:rsidRDefault="00C756E0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1"/>
  </w:num>
  <w:num w:numId="5">
    <w:abstractNumId w:val="12"/>
  </w:num>
  <w:num w:numId="6">
    <w:abstractNumId w:val="7"/>
  </w:num>
  <w:num w:numId="7">
    <w:abstractNumId w:val="4"/>
  </w:num>
  <w:num w:numId="8">
    <w:abstractNumId w:val="20"/>
  </w:num>
  <w:num w:numId="9">
    <w:abstractNumId w:val="5"/>
  </w:num>
  <w:num w:numId="10">
    <w:abstractNumId w:val="17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tDQ3NTcxBFIWRko6SsGpxcWZ+XkgBYa1ACxkazcsAAAA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16EBD"/>
    <w:rsid w:val="0002382B"/>
    <w:rsid w:val="000256DC"/>
    <w:rsid w:val="00031D1B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E0B7D"/>
    <w:rsid w:val="000E5271"/>
    <w:rsid w:val="00101B22"/>
    <w:rsid w:val="00102CA8"/>
    <w:rsid w:val="001134AC"/>
    <w:rsid w:val="001220D3"/>
    <w:rsid w:val="00123CA7"/>
    <w:rsid w:val="001275EE"/>
    <w:rsid w:val="001308CB"/>
    <w:rsid w:val="00134B71"/>
    <w:rsid w:val="00137AED"/>
    <w:rsid w:val="0014284B"/>
    <w:rsid w:val="001442F7"/>
    <w:rsid w:val="00152E6B"/>
    <w:rsid w:val="0016356A"/>
    <w:rsid w:val="001664BB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2CBB"/>
    <w:rsid w:val="00226FA7"/>
    <w:rsid w:val="0023344F"/>
    <w:rsid w:val="00240012"/>
    <w:rsid w:val="002555D2"/>
    <w:rsid w:val="00255C37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D0B6F"/>
    <w:rsid w:val="002D3D34"/>
    <w:rsid w:val="002D5174"/>
    <w:rsid w:val="002D5633"/>
    <w:rsid w:val="002E26F1"/>
    <w:rsid w:val="002F4303"/>
    <w:rsid w:val="00315FF5"/>
    <w:rsid w:val="0031788A"/>
    <w:rsid w:val="00342155"/>
    <w:rsid w:val="00365A30"/>
    <w:rsid w:val="0038089E"/>
    <w:rsid w:val="0038786E"/>
    <w:rsid w:val="00393971"/>
    <w:rsid w:val="003971C8"/>
    <w:rsid w:val="003A04E0"/>
    <w:rsid w:val="003A3231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10A0B"/>
    <w:rsid w:val="00410B97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607D"/>
    <w:rsid w:val="005466A3"/>
    <w:rsid w:val="00550B0A"/>
    <w:rsid w:val="00560BC6"/>
    <w:rsid w:val="0057124F"/>
    <w:rsid w:val="005867D6"/>
    <w:rsid w:val="00586C0C"/>
    <w:rsid w:val="00590914"/>
    <w:rsid w:val="005967B6"/>
    <w:rsid w:val="005A4774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773B"/>
    <w:rsid w:val="0063608C"/>
    <w:rsid w:val="006448E3"/>
    <w:rsid w:val="0064510A"/>
    <w:rsid w:val="00661AFD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45AB3"/>
    <w:rsid w:val="00750EA3"/>
    <w:rsid w:val="00753F97"/>
    <w:rsid w:val="00763682"/>
    <w:rsid w:val="00763F1B"/>
    <w:rsid w:val="00790D43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46793"/>
    <w:rsid w:val="008467F3"/>
    <w:rsid w:val="00847B63"/>
    <w:rsid w:val="00854481"/>
    <w:rsid w:val="00854FB6"/>
    <w:rsid w:val="008572C3"/>
    <w:rsid w:val="008633BA"/>
    <w:rsid w:val="00863AED"/>
    <w:rsid w:val="00880D96"/>
    <w:rsid w:val="008A04FF"/>
    <w:rsid w:val="008A2F6D"/>
    <w:rsid w:val="008A6C19"/>
    <w:rsid w:val="008B5048"/>
    <w:rsid w:val="008B6312"/>
    <w:rsid w:val="008C68DD"/>
    <w:rsid w:val="008D1691"/>
    <w:rsid w:val="008E6B1A"/>
    <w:rsid w:val="008F43AA"/>
    <w:rsid w:val="009042EB"/>
    <w:rsid w:val="00904897"/>
    <w:rsid w:val="00911378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6DC4"/>
    <w:rsid w:val="00AA409C"/>
    <w:rsid w:val="00AA7DA0"/>
    <w:rsid w:val="00AB37EE"/>
    <w:rsid w:val="00AB4B95"/>
    <w:rsid w:val="00AC08AF"/>
    <w:rsid w:val="00AC0C5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C027A"/>
    <w:rsid w:val="00BD007D"/>
    <w:rsid w:val="00BD7624"/>
    <w:rsid w:val="00BF1CFF"/>
    <w:rsid w:val="00BF452A"/>
    <w:rsid w:val="00C15ECF"/>
    <w:rsid w:val="00C22639"/>
    <w:rsid w:val="00C3195A"/>
    <w:rsid w:val="00C32433"/>
    <w:rsid w:val="00C3422E"/>
    <w:rsid w:val="00C37572"/>
    <w:rsid w:val="00C40260"/>
    <w:rsid w:val="00C52F15"/>
    <w:rsid w:val="00C6658E"/>
    <w:rsid w:val="00C756E0"/>
    <w:rsid w:val="00C924EF"/>
    <w:rsid w:val="00CB0BCB"/>
    <w:rsid w:val="00CC2122"/>
    <w:rsid w:val="00CC2C19"/>
    <w:rsid w:val="00CF1D72"/>
    <w:rsid w:val="00CF775A"/>
    <w:rsid w:val="00D15355"/>
    <w:rsid w:val="00D22156"/>
    <w:rsid w:val="00D2221B"/>
    <w:rsid w:val="00D239FD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89B"/>
    <w:rsid w:val="00DA4EAA"/>
    <w:rsid w:val="00DC54CB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14E"/>
    <w:rsid w:val="00E821FD"/>
    <w:rsid w:val="00E82A3B"/>
    <w:rsid w:val="00E851A3"/>
    <w:rsid w:val="00E9169F"/>
    <w:rsid w:val="00EA07F9"/>
    <w:rsid w:val="00EA4B34"/>
    <w:rsid w:val="00EA7C91"/>
    <w:rsid w:val="00EB3435"/>
    <w:rsid w:val="00EC156C"/>
    <w:rsid w:val="00EC172C"/>
    <w:rsid w:val="00EC4E18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A0C5D"/>
    <w:rsid w:val="00FB3FCC"/>
    <w:rsid w:val="00FB554D"/>
    <w:rsid w:val="00FC0E21"/>
    <w:rsid w:val="00FD1787"/>
    <w:rsid w:val="00FD35E9"/>
    <w:rsid w:val="00FE10BA"/>
    <w:rsid w:val="00FE17A8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3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00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@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tec.com/s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licon.hs-sites.com/sc18-serdes-meeting-request?utm_source=pr&amp;utm_medium=marketwirebaydistro&amp;utm_campaign=sc18-20181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546C-4EB1-4376-A06B-CE90BD63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Steven Priessman</cp:lastModifiedBy>
  <cp:revision>2</cp:revision>
  <cp:lastPrinted>2017-10-30T20:02:00Z</cp:lastPrinted>
  <dcterms:created xsi:type="dcterms:W3CDTF">2018-11-07T21:30:00Z</dcterms:created>
  <dcterms:modified xsi:type="dcterms:W3CDTF">2018-11-07T21:30:00Z</dcterms:modified>
</cp:coreProperties>
</file>