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F445" w14:textId="77777777" w:rsidR="00CD0464" w:rsidRDefault="00BF5B23">
      <w:pPr>
        <w:widowControl w:val="0"/>
        <w:autoSpaceDE w:val="0"/>
        <w:autoSpaceDN w:val="0"/>
        <w:adjustRightInd w:val="0"/>
        <w:rPr>
          <w:rFonts w:ascii="SimSun" w:eastAsia="SimSun" w:hAnsi="SimSun" w:cs="SimSun"/>
          <w:b/>
          <w:bCs/>
        </w:rPr>
      </w:pPr>
      <w:r>
        <w:rPr>
          <w:rFonts w:ascii="SimSun" w:eastAsia="SimSun" w:hAnsi="SimSun" w:cs="SimSun" w:hint="eastAsia"/>
          <w:b/>
          <w:bCs/>
          <w:lang w:eastAsia="zh-CN"/>
        </w:rPr>
        <w:t>即刻</w:t>
      </w:r>
      <w:r>
        <w:rPr>
          <w:rFonts w:ascii="SimSun" w:eastAsia="SimSun" w:hAnsi="SimSun" w:cs="SimSun" w:hint="eastAsia"/>
          <w:b/>
          <w:bCs/>
        </w:rPr>
        <w:t>發佈</w:t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ab/>
      </w:r>
      <w:r>
        <w:rPr>
          <w:rFonts w:ascii="SimSun" w:eastAsia="SimSun" w:hAnsi="SimSun" w:cs="SimSun" w:hint="eastAsia"/>
          <w:b/>
          <w:bCs/>
        </w:rPr>
        <w:t>聯</w:t>
      </w:r>
      <w:r>
        <w:rPr>
          <w:rFonts w:ascii="SimSun" w:eastAsia="SimSun" w:hAnsi="SimSun" w:cs="SimSun" w:hint="eastAsia"/>
          <w:b/>
          <w:bCs/>
          <w:lang w:eastAsia="zh-CN"/>
        </w:rPr>
        <w:t>絡</w:t>
      </w:r>
      <w:r>
        <w:rPr>
          <w:rFonts w:ascii="SimSun" w:eastAsia="SimSun" w:hAnsi="SimSun" w:cs="SimSun" w:hint="eastAsia"/>
          <w:b/>
          <w:bCs/>
        </w:rPr>
        <w:t>人</w:t>
      </w:r>
    </w:p>
    <w:p w14:paraId="63F2E9CF" w14:textId="77777777" w:rsidR="00CD0464" w:rsidRDefault="00BF5B23">
      <w:pPr>
        <w:widowControl w:val="0"/>
        <w:autoSpaceDE w:val="0"/>
        <w:autoSpaceDN w:val="0"/>
        <w:adjustRightInd w:val="0"/>
        <w:ind w:left="4320" w:firstLine="72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>Mike Dunne</w:t>
      </w:r>
    </w:p>
    <w:p w14:paraId="79009605" w14:textId="77777777" w:rsidR="00CD0464" w:rsidRDefault="00BF5B23">
      <w:pPr>
        <w:widowControl w:val="0"/>
        <w:autoSpaceDE w:val="0"/>
        <w:autoSpaceDN w:val="0"/>
        <w:adjustRightInd w:val="0"/>
        <w:ind w:left="4320" w:firstLine="720"/>
        <w:rPr>
          <w:rFonts w:ascii="SimSun" w:eastAsia="SimSun" w:hAnsi="SimSun" w:cs="SimSun"/>
          <w:color w:val="FF0000"/>
        </w:rPr>
      </w:pPr>
      <w:r>
        <w:rPr>
          <w:rFonts w:ascii="SimSun" w:eastAsia="SimSun" w:hAnsi="SimSun" w:cs="SimSun" w:hint="eastAsia"/>
        </w:rPr>
        <w:t>Mike.Dunne@samtec.com</w:t>
      </w:r>
    </w:p>
    <w:p w14:paraId="26882645" w14:textId="77777777" w:rsidR="00CD0464" w:rsidRDefault="00BF5B23">
      <w:pPr>
        <w:widowControl w:val="0"/>
        <w:autoSpaceDE w:val="0"/>
        <w:autoSpaceDN w:val="0"/>
        <w:adjustRightInd w:val="0"/>
        <w:ind w:left="3600" w:firstLine="720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  <w:color w:val="FF0000"/>
        </w:rPr>
        <w:tab/>
      </w:r>
      <w:r>
        <w:rPr>
          <w:rFonts w:ascii="SimSun" w:eastAsia="SimSun" w:hAnsi="SimSun" w:cs="SimSun" w:hint="eastAsia"/>
        </w:rPr>
        <w:t>812-944-6733</w:t>
      </w:r>
    </w:p>
    <w:p w14:paraId="5030E0A2" w14:textId="77777777" w:rsidR="00CD0464" w:rsidRDefault="00BF5B23">
      <w:pPr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  <w:noProof/>
          <w:lang w:eastAsia="zh-CN"/>
        </w:rPr>
        <w:drawing>
          <wp:inline distT="0" distB="0" distL="0" distR="0" wp14:anchorId="2C2D0E2B" wp14:editId="57855552">
            <wp:extent cx="1508760" cy="437515"/>
            <wp:effectExtent l="0" t="0" r="254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43" cy="45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9033" w14:textId="44653463" w:rsidR="00CD0464" w:rsidRDefault="00BF5B23">
      <w:pPr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</w:r>
      <w:r>
        <w:rPr>
          <w:rFonts w:ascii="SimSun" w:eastAsia="SimSun" w:hAnsi="SimSun" w:cs="SimSun" w:hint="eastAsia"/>
          <w:b/>
        </w:rPr>
        <w:tab/>
        <w:t>202</w:t>
      </w:r>
      <w:r>
        <w:rPr>
          <w:rFonts w:ascii="SimSun" w:eastAsia="SimSun" w:hAnsi="SimSun" w:cs="SimSun"/>
          <w:b/>
        </w:rPr>
        <w:t>2</w:t>
      </w:r>
      <w:r>
        <w:rPr>
          <w:rFonts w:ascii="SimSun" w:eastAsia="SimSun" w:hAnsi="SimSun" w:cs="SimSun" w:hint="eastAsia"/>
          <w:b/>
        </w:rPr>
        <w:t>年</w:t>
      </w:r>
      <w:r>
        <w:rPr>
          <w:rFonts w:ascii="SimSun" w:eastAsia="SimSun" w:hAnsi="SimSun" w:cs="SimSun" w:hint="eastAsia"/>
          <w:b/>
        </w:rPr>
        <w:t>3</w:t>
      </w:r>
      <w:r>
        <w:rPr>
          <w:rFonts w:ascii="SimSun" w:eastAsia="SimSun" w:hAnsi="SimSun" w:cs="SimSun" w:hint="eastAsia"/>
          <w:b/>
        </w:rPr>
        <w:t>月</w:t>
      </w:r>
    </w:p>
    <w:p w14:paraId="2876DD34" w14:textId="77777777" w:rsidR="00CD0464" w:rsidRDefault="00CD0464">
      <w:pPr>
        <w:rPr>
          <w:rFonts w:ascii="SimSun" w:eastAsia="SimSun" w:hAnsi="SimSun" w:cs="SimSun"/>
        </w:rPr>
      </w:pPr>
    </w:p>
    <w:p w14:paraId="7310E449" w14:textId="77777777" w:rsidR="00CD0464" w:rsidRDefault="00BF5B23">
      <w:pPr>
        <w:jc w:val="center"/>
        <w:rPr>
          <w:rFonts w:ascii="SimSun" w:eastAsia="SimSun" w:hAnsi="SimSun" w:cs="SimSun"/>
          <w:b/>
          <w:shd w:val="clear" w:color="auto" w:fill="FFFFFF"/>
        </w:rPr>
      </w:pPr>
      <w:proofErr w:type="spellStart"/>
      <w:r>
        <w:rPr>
          <w:rFonts w:ascii="SimSun" w:eastAsia="SimSun" w:hAnsi="SimSun" w:cs="SimSun" w:hint="eastAsia"/>
          <w:b/>
        </w:rPr>
        <w:t>Samtec</w:t>
      </w:r>
      <w:proofErr w:type="spellEnd"/>
      <w:r>
        <w:rPr>
          <w:rFonts w:ascii="SimSun" w:eastAsia="SimSun" w:hAnsi="SimSun" w:cs="SimSun" w:hint="eastAsia"/>
          <w:b/>
        </w:rPr>
        <w:t xml:space="preserve"> 75</w:t>
      </w:r>
      <w:r>
        <w:rPr>
          <w:rFonts w:ascii="SimSun" w:eastAsia="SimSun" w:hAnsi="SimSun" w:cs="SimSun" w:hint="eastAsia"/>
          <w:b/>
        </w:rPr>
        <w:t>歐姆高密度</w:t>
      </w:r>
      <w:r>
        <w:rPr>
          <w:rFonts w:ascii="SimSun" w:eastAsia="SimSun" w:hAnsi="SimSun" w:cs="SimSun" w:hint="eastAsia"/>
          <w:b/>
        </w:rPr>
        <w:t>BNC</w:t>
      </w:r>
      <w:r>
        <w:rPr>
          <w:rFonts w:ascii="SimSun" w:eastAsia="SimSun" w:hAnsi="SimSun" w:cs="SimSun" w:hint="eastAsia"/>
          <w:b/>
        </w:rPr>
        <w:t>，具備取放功能</w:t>
      </w:r>
    </w:p>
    <w:p w14:paraId="6A12C0E6" w14:textId="77777777" w:rsidR="00CD0464" w:rsidRDefault="00CD0464">
      <w:pPr>
        <w:rPr>
          <w:rFonts w:ascii="SimSun" w:eastAsia="SimSun" w:hAnsi="SimSun" w:cs="SimSun"/>
        </w:rPr>
      </w:pPr>
    </w:p>
    <w:p w14:paraId="6C7F2579" w14:textId="77777777" w:rsidR="00CD0464" w:rsidRDefault="00BF5B23">
      <w:pPr>
        <w:jc w:val="center"/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</w:rPr>
        <w:t>獨家輕薄、平衡直角設計</w:t>
      </w:r>
    </w:p>
    <w:p w14:paraId="64CD7EB4" w14:textId="77777777" w:rsidR="00CD0464" w:rsidRDefault="00CD0464">
      <w:pPr>
        <w:jc w:val="center"/>
        <w:rPr>
          <w:rFonts w:ascii="SimSun" w:eastAsia="SimSun" w:hAnsi="SimSun" w:cs="SimSun"/>
          <w:b/>
        </w:rPr>
      </w:pPr>
    </w:p>
    <w:p w14:paraId="3A82A106" w14:textId="77777777" w:rsidR="00CD0464" w:rsidRDefault="00BF5B23">
      <w:pPr>
        <w:jc w:val="both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b/>
          <w:color w:val="000000" w:themeColor="text1"/>
        </w:rPr>
        <w:t>印第安納州</w:t>
      </w:r>
      <w:r>
        <w:rPr>
          <w:rFonts w:ascii="SimSun" w:eastAsia="SimSun" w:hAnsi="SimSun" w:cs="SimSun" w:hint="eastAsia"/>
          <w:b/>
          <w:color w:val="000000" w:themeColor="text1"/>
          <w:lang w:eastAsia="zh-CN"/>
        </w:rPr>
        <w:t>、</w:t>
      </w:r>
      <w:r>
        <w:rPr>
          <w:rFonts w:ascii="SimSun" w:eastAsia="SimSun" w:hAnsi="SimSun" w:cs="SimSun" w:hint="eastAsia"/>
          <w:b/>
          <w:color w:val="000000" w:themeColor="text1"/>
        </w:rPr>
        <w:t>新奧爾巴尼：</w:t>
      </w:r>
      <w:proofErr w:type="spellStart"/>
      <w:r>
        <w:rPr>
          <w:rFonts w:ascii="SimSun" w:eastAsia="SimSun" w:hAnsi="SimSun" w:cs="SimSun" w:hint="eastAsia"/>
          <w:color w:val="000000" w:themeColor="text1"/>
        </w:rPr>
        <w:t>Samtec</w:t>
      </w:r>
      <w:proofErr w:type="spellEnd"/>
      <w:r>
        <w:rPr>
          <w:rFonts w:ascii="SimSun" w:eastAsia="SimSun" w:hAnsi="SimSun" w:cs="SimSun" w:hint="eastAsia"/>
          <w:color w:val="000000" w:themeColor="text1"/>
        </w:rPr>
        <w:t>最近發佈</w:t>
      </w:r>
      <w:r>
        <w:rPr>
          <w:rFonts w:ascii="SimSun" w:eastAsia="SimSun" w:hAnsi="SimSun" w:cs="SimSun" w:hint="eastAsia"/>
          <w:color w:val="000000" w:themeColor="text1"/>
        </w:rPr>
        <w:t>75</w:t>
      </w:r>
      <w:r>
        <w:rPr>
          <w:rFonts w:ascii="SimSun" w:eastAsia="SimSun" w:hAnsi="SimSun" w:cs="SimSun" w:hint="eastAsia"/>
          <w:color w:val="000000" w:themeColor="text1"/>
        </w:rPr>
        <w:t>歐姆高密度</w:t>
      </w:r>
      <w:r>
        <w:rPr>
          <w:rFonts w:ascii="SimSun" w:eastAsia="SimSun" w:hAnsi="SimSun" w:cs="SimSun" w:hint="eastAsia"/>
          <w:color w:val="000000" w:themeColor="text1"/>
        </w:rPr>
        <w:t>BNC</w:t>
      </w:r>
      <w:r>
        <w:rPr>
          <w:rFonts w:ascii="SimSun" w:eastAsia="SimSun" w:hAnsi="SimSun" w:cs="SimSun" w:hint="eastAsia"/>
          <w:color w:val="000000" w:themeColor="text1"/>
        </w:rPr>
        <w:t>解決方案（</w:t>
      </w:r>
      <w:r>
        <w:rPr>
          <w:rFonts w:ascii="SimSun" w:eastAsia="SimSun" w:hAnsi="SimSun" w:cs="SimSun" w:hint="eastAsia"/>
          <w:color w:val="000000" w:themeColor="text1"/>
        </w:rPr>
        <w:t>HDBNC</w:t>
      </w:r>
      <w:r>
        <w:rPr>
          <w:rFonts w:ascii="SimSun" w:eastAsia="SimSun" w:hAnsi="SimSun" w:cs="SimSun" w:hint="eastAsia"/>
          <w:color w:val="000000" w:themeColor="text1"/>
        </w:rPr>
        <w:t>系列），採用獨家輕薄、平衡直角設計，是大批量取放製造的理想之選（</w:t>
      </w:r>
      <w:r>
        <w:rPr>
          <w:rFonts w:ascii="SimSun" w:eastAsia="SimSun" w:hAnsi="SimSun" w:cs="SimSun" w:hint="eastAsia"/>
          <w:color w:val="000000" w:themeColor="text1"/>
        </w:rPr>
        <w:t>-BM1D</w:t>
      </w:r>
      <w:r>
        <w:rPr>
          <w:rFonts w:ascii="SimSun" w:eastAsia="SimSun" w:hAnsi="SimSun" w:cs="SimSun" w:hint="eastAsia"/>
          <w:color w:val="000000" w:themeColor="text1"/>
        </w:rPr>
        <w:t>和</w:t>
      </w:r>
      <w:r>
        <w:rPr>
          <w:rFonts w:ascii="SimSun" w:eastAsia="SimSun" w:hAnsi="SimSun" w:cs="SimSun" w:hint="eastAsia"/>
          <w:color w:val="000000" w:themeColor="text1"/>
        </w:rPr>
        <w:t>-BM2D</w:t>
      </w:r>
      <w:r>
        <w:rPr>
          <w:rFonts w:ascii="SimSun" w:eastAsia="SimSun" w:hAnsi="SimSun" w:cs="SimSun" w:hint="eastAsia"/>
          <w:color w:val="000000" w:themeColor="text1"/>
        </w:rPr>
        <w:t>壓鑄產品）。</w:t>
      </w:r>
    </w:p>
    <w:p w14:paraId="406830A8" w14:textId="77777777" w:rsidR="00CD0464" w:rsidRDefault="00CD0464">
      <w:pPr>
        <w:jc w:val="both"/>
        <w:rPr>
          <w:rFonts w:ascii="SimSun" w:eastAsia="SimSun" w:hAnsi="SimSun" w:cs="SimSun"/>
          <w:color w:val="000000" w:themeColor="text1"/>
        </w:rPr>
      </w:pPr>
    </w:p>
    <w:p w14:paraId="781F6FD3" w14:textId="77777777" w:rsidR="00CD0464" w:rsidRDefault="00BF5B23">
      <w:pPr>
        <w:jc w:val="both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</w:rPr>
        <w:t>Samtec</w:t>
      </w:r>
      <w:proofErr w:type="spellEnd"/>
      <w:r>
        <w:rPr>
          <w:rFonts w:ascii="SimSun" w:eastAsia="SimSun" w:hAnsi="SimSun" w:cs="SimSun" w:hint="eastAsia"/>
        </w:rPr>
        <w:t xml:space="preserve"> HDBNC</w:t>
      </w:r>
      <w:r>
        <w:rPr>
          <w:rFonts w:ascii="SimSun" w:eastAsia="SimSun" w:hAnsi="SimSun" w:cs="SimSun" w:hint="eastAsia"/>
        </w:rPr>
        <w:t>系列起初主要用於先進廣播視頻設備，並根據最新的</w:t>
      </w:r>
      <w:r>
        <w:rPr>
          <w:rFonts w:ascii="SimSun" w:eastAsia="SimSun" w:hAnsi="SimSun" w:cs="SimSun" w:hint="eastAsia"/>
        </w:rPr>
        <w:t>SMPTE 2082 12G-SDI</w:t>
      </w:r>
      <w:r>
        <w:rPr>
          <w:rFonts w:ascii="SimSun" w:eastAsia="SimSun" w:hAnsi="SimSun" w:cs="SimSun" w:hint="eastAsia"/>
        </w:rPr>
        <w:t>通過</w:t>
      </w:r>
      <w:r>
        <w:rPr>
          <w:rFonts w:ascii="SimSun" w:eastAsia="SimSun" w:hAnsi="SimSun" w:cs="SimSun" w:hint="eastAsia"/>
        </w:rPr>
        <w:t>/</w:t>
      </w:r>
      <w:r>
        <w:rPr>
          <w:rFonts w:ascii="SimSun" w:eastAsia="SimSun" w:hAnsi="SimSun" w:cs="SimSun" w:hint="eastAsia"/>
        </w:rPr>
        <w:t>失敗規範進行測試，在</w:t>
      </w:r>
      <w:r>
        <w:rPr>
          <w:rFonts w:ascii="SimSun" w:eastAsia="SimSun" w:hAnsi="SimSun" w:cs="SimSun" w:hint="eastAsia"/>
        </w:rPr>
        <w:t>0-12GHz</w:t>
      </w:r>
      <w:r>
        <w:rPr>
          <w:rFonts w:ascii="SimSun" w:eastAsia="SimSun" w:hAnsi="SimSun" w:cs="SimSun" w:hint="eastAsia"/>
        </w:rPr>
        <w:t>的頻率範圍內，回波損耗測量值超過最低要求至少</w:t>
      </w:r>
      <w:r>
        <w:rPr>
          <w:rFonts w:ascii="SimSun" w:eastAsia="SimSun" w:hAnsi="SimSun" w:cs="SimSun" w:hint="eastAsia"/>
        </w:rPr>
        <w:t>-10dB</w:t>
      </w:r>
      <w:r>
        <w:rPr>
          <w:rFonts w:ascii="SimSun" w:eastAsia="SimSun" w:hAnsi="SimSun" w:cs="SimSun" w:hint="eastAsia"/>
        </w:rPr>
        <w:t>。結果還表明，</w:t>
      </w:r>
      <w:r>
        <w:rPr>
          <w:rFonts w:ascii="SimSun" w:eastAsia="SimSun" w:hAnsi="SimSun" w:cs="SimSun" w:hint="eastAsia"/>
        </w:rPr>
        <w:t>VSWR</w:t>
      </w:r>
      <w:r>
        <w:rPr>
          <w:rFonts w:ascii="SimSun" w:eastAsia="SimSun" w:hAnsi="SimSun" w:cs="SimSun" w:hint="eastAsia"/>
        </w:rPr>
        <w:t>和插入損耗極低。詳細結果，包括完整的產品規格和表徵報告，可在</w:t>
      </w:r>
      <w:r>
        <w:rPr>
          <w:rFonts w:hint="eastAsia"/>
        </w:rPr>
        <w:fldChar w:fldCharType="begin"/>
      </w:r>
      <w:r>
        <w:rPr>
          <w:rFonts w:ascii="SimSun" w:eastAsia="SimSun" w:hAnsi="SimSun" w:cs="SimSun" w:hint="eastAsia"/>
        </w:rPr>
        <w:instrText xml:space="preserve"> HYPERLINK "https://www.samtec.com</w:instrText>
      </w:r>
      <w:r>
        <w:rPr>
          <w:rFonts w:ascii="SimSun" w:eastAsia="SimSun" w:hAnsi="SimSun" w:cs="SimSun" w:hint="eastAsia"/>
        </w:rPr>
        <w:instrText xml:space="preserve">/products/hdbnc-bm" </w:instrText>
      </w:r>
      <w:r>
        <w:rPr>
          <w:rFonts w:hint="eastAsia"/>
        </w:rPr>
        <w:fldChar w:fldCharType="separate"/>
      </w:r>
      <w:proofErr w:type="spellStart"/>
      <w:proofErr w:type="gramStart"/>
      <w:r>
        <w:rPr>
          <w:rStyle w:val="Hyperlink"/>
          <w:rFonts w:ascii="SimSun" w:eastAsia="SimSun" w:hAnsi="SimSun" w:cs="SimSun" w:hint="eastAsia"/>
          <w:color w:val="0070C0"/>
        </w:rPr>
        <w:t>samtec.com?HDBNC</w:t>
      </w:r>
      <w:proofErr w:type="gramEnd"/>
      <w:r>
        <w:rPr>
          <w:rStyle w:val="Hyperlink"/>
          <w:rFonts w:ascii="SimSun" w:eastAsia="SimSun" w:hAnsi="SimSun" w:cs="SimSun" w:hint="eastAsia"/>
          <w:color w:val="0070C0"/>
        </w:rPr>
        <w:t>-BM</w:t>
      </w:r>
      <w:proofErr w:type="spellEnd"/>
      <w:r>
        <w:rPr>
          <w:rStyle w:val="Hyperlink"/>
          <w:rFonts w:ascii="SimSun" w:eastAsia="SimSun" w:hAnsi="SimSun" w:cs="SimSun" w:hint="eastAsia"/>
          <w:color w:val="0070C0"/>
        </w:rPr>
        <w:fldChar w:fldCharType="end"/>
      </w:r>
      <w:r>
        <w:rPr>
          <w:rFonts w:ascii="SimSun" w:eastAsia="SimSun" w:hAnsi="SimSun" w:cs="SimSun" w:hint="eastAsia"/>
        </w:rPr>
        <w:t>上查閱。</w:t>
      </w:r>
    </w:p>
    <w:p w14:paraId="6911E6D7" w14:textId="77777777" w:rsidR="00CD0464" w:rsidRDefault="00CD0464">
      <w:pPr>
        <w:jc w:val="both"/>
        <w:rPr>
          <w:rFonts w:ascii="SimSun" w:eastAsia="SimSun" w:hAnsi="SimSun" w:cs="SimSun"/>
        </w:rPr>
      </w:pPr>
    </w:p>
    <w:p w14:paraId="6ED1A33D" w14:textId="77777777" w:rsidR="00CD0464" w:rsidRDefault="00BF5B23">
      <w:pPr>
        <w:jc w:val="both"/>
        <w:rPr>
          <w:rFonts w:ascii="SimSun" w:eastAsia="SimSun" w:hAnsi="SimSun" w:cs="SimSun"/>
          <w:color w:val="000000" w:themeColor="text1"/>
        </w:rPr>
      </w:pPr>
      <w:r>
        <w:rPr>
          <w:rFonts w:ascii="SimSun" w:eastAsia="SimSun" w:hAnsi="SimSun" w:cs="SimSun" w:hint="eastAsia"/>
          <w:color w:val="000000" w:themeColor="text1"/>
        </w:rPr>
        <w:t>優化產品設計後，表面積增加，真空密封效果得到保障，而減輕的重量亦確保了在印刷電路板上取放時的平衡。</w:t>
      </w:r>
      <w:proofErr w:type="spellStart"/>
      <w:r>
        <w:rPr>
          <w:rFonts w:ascii="SimSun" w:eastAsia="SimSun" w:hAnsi="SimSun" w:cs="SimSun" w:hint="eastAsia"/>
          <w:color w:val="000000" w:themeColor="text1"/>
        </w:rPr>
        <w:t>Samtec</w:t>
      </w:r>
      <w:proofErr w:type="spellEnd"/>
      <w:r>
        <w:rPr>
          <w:rFonts w:ascii="SimSun" w:eastAsia="SimSun" w:hAnsi="SimSun" w:cs="SimSun" w:hint="eastAsia"/>
          <w:color w:val="000000" w:themeColor="text1"/>
        </w:rPr>
        <w:t>的</w:t>
      </w:r>
      <w:r>
        <w:rPr>
          <w:rFonts w:ascii="SimSun" w:eastAsia="SimSun" w:hAnsi="SimSun" w:cs="SimSun" w:hint="eastAsia"/>
          <w:color w:val="000000" w:themeColor="text1"/>
        </w:rPr>
        <w:t>HDBNC-BM1D</w:t>
      </w:r>
      <w:r>
        <w:rPr>
          <w:rFonts w:ascii="SimSun" w:eastAsia="SimSun" w:hAnsi="SimSun" w:cs="SimSun" w:hint="eastAsia"/>
          <w:color w:val="000000" w:themeColor="text1"/>
        </w:rPr>
        <w:t>和</w:t>
      </w:r>
      <w:r>
        <w:rPr>
          <w:rFonts w:ascii="SimSun" w:eastAsia="SimSun" w:hAnsi="SimSun" w:cs="SimSun" w:hint="eastAsia"/>
          <w:color w:val="000000" w:themeColor="text1"/>
        </w:rPr>
        <w:t>-BM2D</w:t>
      </w:r>
      <w:r>
        <w:rPr>
          <w:rFonts w:ascii="SimSun" w:eastAsia="SimSun" w:hAnsi="SimSun" w:cs="SimSun" w:hint="eastAsia"/>
          <w:color w:val="000000" w:themeColor="text1"/>
        </w:rPr>
        <w:t>壓鑄產品沿用了緊湊的設計風格，以提高面板密度，主體高度僅為</w:t>
      </w:r>
      <w:r>
        <w:rPr>
          <w:rFonts w:ascii="SimSun" w:eastAsia="SimSun" w:hAnsi="SimSun" w:cs="SimSun" w:hint="eastAsia"/>
          <w:color w:val="000000" w:themeColor="text1"/>
        </w:rPr>
        <w:t>8</w:t>
      </w:r>
      <w:r>
        <w:rPr>
          <w:rFonts w:ascii="SimSun" w:eastAsia="SimSun" w:hAnsi="SimSun" w:cs="SimSun" w:hint="eastAsia"/>
          <w:color w:val="000000" w:themeColor="text1"/>
        </w:rPr>
        <w:t>毫米（</w:t>
      </w:r>
      <w:r>
        <w:rPr>
          <w:rFonts w:ascii="SimSun" w:eastAsia="SimSun" w:hAnsi="SimSun" w:cs="SimSun" w:hint="eastAsia"/>
          <w:color w:val="000000" w:themeColor="text1"/>
        </w:rPr>
        <w:t>.315"</w:t>
      </w:r>
      <w:r>
        <w:rPr>
          <w:rFonts w:ascii="SimSun" w:eastAsia="SimSun" w:hAnsi="SimSun" w:cs="SimSun" w:hint="eastAsia"/>
          <w:color w:val="000000" w:themeColor="text1"/>
        </w:rPr>
        <w:t>），寬度為</w:t>
      </w:r>
      <w:r>
        <w:rPr>
          <w:rFonts w:ascii="SimSun" w:eastAsia="SimSun" w:hAnsi="SimSun" w:cs="SimSun" w:hint="eastAsia"/>
          <w:color w:val="000000" w:themeColor="text1"/>
        </w:rPr>
        <w:t>8.5</w:t>
      </w:r>
      <w:r>
        <w:rPr>
          <w:rFonts w:ascii="SimSun" w:eastAsia="SimSun" w:hAnsi="SimSun" w:cs="SimSun" w:hint="eastAsia"/>
          <w:color w:val="000000" w:themeColor="text1"/>
        </w:rPr>
        <w:t>毫米（</w:t>
      </w:r>
      <w:r>
        <w:rPr>
          <w:rFonts w:ascii="SimSun" w:eastAsia="SimSun" w:hAnsi="SimSun" w:cs="SimSun" w:hint="eastAsia"/>
          <w:color w:val="000000" w:themeColor="text1"/>
        </w:rPr>
        <w:t>.335"</w:t>
      </w:r>
      <w:r>
        <w:rPr>
          <w:rFonts w:ascii="SimSun" w:eastAsia="SimSun" w:hAnsi="SimSun" w:cs="SimSun" w:hint="eastAsia"/>
          <w:color w:val="000000" w:themeColor="text1"/>
        </w:rPr>
        <w:t>）。主體高度與目前螺絲加工的直角</w:t>
      </w:r>
      <w:r>
        <w:rPr>
          <w:rFonts w:ascii="SimSun" w:eastAsia="SimSun" w:hAnsi="SimSun" w:cs="SimSun" w:hint="eastAsia"/>
          <w:color w:val="000000" w:themeColor="text1"/>
        </w:rPr>
        <w:t>HDBNC</w:t>
      </w:r>
      <w:r>
        <w:rPr>
          <w:rFonts w:ascii="SimSun" w:eastAsia="SimSun" w:hAnsi="SimSun" w:cs="SimSun" w:hint="eastAsia"/>
          <w:color w:val="000000" w:themeColor="text1"/>
        </w:rPr>
        <w:t>系列設計相匹配，更易於適應現有應用。</w:t>
      </w:r>
    </w:p>
    <w:p w14:paraId="7B7052E4" w14:textId="77777777" w:rsidR="00CD0464" w:rsidRDefault="00CD0464">
      <w:pPr>
        <w:jc w:val="both"/>
        <w:rPr>
          <w:rFonts w:ascii="SimSun" w:eastAsia="SimSun" w:hAnsi="SimSun" w:cs="SimSun"/>
          <w:color w:val="000000" w:themeColor="text1"/>
        </w:rPr>
      </w:pPr>
    </w:p>
    <w:p w14:paraId="1F28FF39" w14:textId="77777777" w:rsidR="00CD0464" w:rsidRDefault="00BF5B23">
      <w:pPr>
        <w:jc w:val="both"/>
        <w:rPr>
          <w:rFonts w:ascii="SimSun" w:eastAsia="SimSun" w:hAnsi="SimSun" w:cs="SimSun"/>
          <w:color w:val="000000" w:themeColor="text1"/>
        </w:rPr>
      </w:pPr>
      <w:proofErr w:type="spellStart"/>
      <w:r>
        <w:rPr>
          <w:rFonts w:ascii="SimSun" w:eastAsia="SimSun" w:hAnsi="SimSun" w:cs="SimSun" w:hint="eastAsia"/>
          <w:color w:val="000000" w:themeColor="text1"/>
        </w:rPr>
        <w:t>Samtec</w:t>
      </w:r>
      <w:proofErr w:type="spellEnd"/>
      <w:r>
        <w:rPr>
          <w:rFonts w:ascii="SimSun" w:eastAsia="SimSun" w:hAnsi="SimSun" w:cs="SimSun" w:hint="eastAsia"/>
          <w:color w:val="000000" w:themeColor="text1"/>
        </w:rPr>
        <w:t>提供多種支持廣播視頻系統的解決方案。</w:t>
      </w:r>
      <w:r>
        <w:rPr>
          <w:rFonts w:ascii="SimSun" w:eastAsia="SimSun" w:hAnsi="SimSun" w:cs="SimSun" w:hint="eastAsia"/>
        </w:rPr>
        <w:t>請訪問</w:t>
      </w:r>
      <w:hyperlink r:id="rId6" w:history="1">
        <w:r>
          <w:rPr>
            <w:rStyle w:val="Hyperlink"/>
            <w:rFonts w:ascii="SimSun" w:eastAsia="SimSun" w:hAnsi="SimSun" w:cs="SimSun" w:hint="eastAsia"/>
          </w:rPr>
          <w:t>samtec.com/12gsdi</w:t>
        </w:r>
      </w:hyperlink>
      <w:r>
        <w:rPr>
          <w:rFonts w:ascii="SimSun" w:eastAsia="SimSun" w:hAnsi="SimSun" w:cs="SimSun" w:hint="eastAsia"/>
          <w:color w:val="000000" w:themeColor="text1"/>
        </w:rPr>
        <w:t>以了解詳情。</w:t>
      </w:r>
      <w:proofErr w:type="spellStart"/>
      <w:r>
        <w:rPr>
          <w:rFonts w:ascii="SimSun" w:eastAsia="SimSun" w:hAnsi="SimSun" w:cs="SimSun" w:hint="eastAsia"/>
          <w:color w:val="000000" w:themeColor="text1"/>
        </w:rPr>
        <w:t>Samtec</w:t>
      </w:r>
      <w:proofErr w:type="spellEnd"/>
      <w:r>
        <w:rPr>
          <w:rFonts w:ascii="SimSun" w:eastAsia="SimSun" w:hAnsi="SimSun" w:cs="SimSun" w:hint="eastAsia"/>
          <w:color w:val="000000" w:themeColor="text1"/>
        </w:rPr>
        <w:t>射頻</w:t>
      </w:r>
      <w:r>
        <w:rPr>
          <w:rFonts w:ascii="SimSun" w:eastAsia="SimSun" w:hAnsi="SimSun" w:cs="SimSun" w:hint="eastAsia"/>
          <w:color w:val="000000" w:themeColor="text1"/>
        </w:rPr>
        <w:t>/</w:t>
      </w:r>
      <w:r>
        <w:rPr>
          <w:rFonts w:ascii="SimSun" w:eastAsia="SimSun" w:hAnsi="SimSun" w:cs="SimSun" w:hint="eastAsia"/>
          <w:color w:val="000000" w:themeColor="text1"/>
        </w:rPr>
        <w:t>信號完整性工程師可提供特定應用的產品設計、</w:t>
      </w:r>
      <w:r>
        <w:rPr>
          <w:rFonts w:ascii="SimSun" w:eastAsia="SimSun" w:hAnsi="SimSun" w:cs="SimSun" w:hint="eastAsia"/>
          <w:color w:val="000000" w:themeColor="text1"/>
        </w:rPr>
        <w:t>75</w:t>
      </w:r>
      <w:r>
        <w:rPr>
          <w:rFonts w:ascii="SimSun" w:eastAsia="SimSun" w:hAnsi="SimSun" w:cs="SimSun" w:hint="eastAsia"/>
          <w:color w:val="000000" w:themeColor="text1"/>
        </w:rPr>
        <w:t>歐姆信號完整性支持或定製板啓動設計等服務。聯繫我們，請發送電子郵件至</w:t>
      </w:r>
      <w:r>
        <w:rPr>
          <w:rFonts w:hint="eastAsia"/>
        </w:rPr>
        <w:fldChar w:fldCharType="begin"/>
      </w:r>
      <w:r>
        <w:rPr>
          <w:rFonts w:ascii="SimSun" w:eastAsia="SimSun" w:hAnsi="SimSun" w:cs="SimSun" w:hint="eastAsia"/>
        </w:rPr>
        <w:instrText xml:space="preserve"> HYPERLINK "http://RFGroup@samtec.com" </w:instrText>
      </w:r>
      <w:r>
        <w:rPr>
          <w:rFonts w:hint="eastAsia"/>
        </w:rPr>
        <w:fldChar w:fldCharType="separate"/>
      </w:r>
      <w:r>
        <w:rPr>
          <w:rStyle w:val="Hyperlink"/>
          <w:rFonts w:ascii="SimSun" w:eastAsia="SimSun" w:hAnsi="SimSun" w:cs="SimSun" w:hint="eastAsia"/>
        </w:rPr>
        <w:t>RFGroup@samtec.com</w:t>
      </w:r>
      <w:r>
        <w:rPr>
          <w:rStyle w:val="Hyperlink"/>
          <w:rFonts w:ascii="SimSun" w:eastAsia="SimSun" w:hAnsi="SimSun" w:cs="SimSun" w:hint="eastAsia"/>
        </w:rPr>
        <w:fldChar w:fldCharType="end"/>
      </w:r>
      <w:r>
        <w:rPr>
          <w:rFonts w:ascii="SimSun" w:eastAsia="SimSun" w:hAnsi="SimSun" w:cs="SimSun" w:hint="eastAsia"/>
        </w:rPr>
        <w:t>。</w:t>
      </w:r>
    </w:p>
    <w:p w14:paraId="02D3F412" w14:textId="77777777" w:rsidR="00CD0464" w:rsidRDefault="00CD0464">
      <w:pPr>
        <w:rPr>
          <w:rFonts w:ascii="SimSun" w:eastAsia="SimSun" w:hAnsi="SimSun" w:cs="SimSun"/>
          <w:color w:val="000000" w:themeColor="text1"/>
        </w:rPr>
      </w:pPr>
    </w:p>
    <w:p w14:paraId="1846F929" w14:textId="77777777" w:rsidR="00CD0464" w:rsidRDefault="00CD0464">
      <w:pPr>
        <w:rPr>
          <w:rFonts w:ascii="SimSun" w:eastAsia="SimSun" w:hAnsi="SimSun" w:cs="SimSun"/>
        </w:rPr>
      </w:pPr>
    </w:p>
    <w:p w14:paraId="75D14A39" w14:textId="77777777" w:rsidR="00CD0464" w:rsidRDefault="00BF5B23">
      <w:pPr>
        <w:rPr>
          <w:rFonts w:ascii="SimSun" w:eastAsia="SimSun" w:hAnsi="SimSun" w:cs="SimSun"/>
          <w:sz w:val="22"/>
          <w:szCs w:val="22"/>
        </w:rPr>
      </w:pPr>
      <w:r>
        <w:rPr>
          <w:rFonts w:ascii="SimSun" w:eastAsia="SimSun" w:hAnsi="SimSun" w:cs="SimSun" w:hint="eastAsia"/>
          <w:sz w:val="22"/>
          <w:szCs w:val="22"/>
        </w:rPr>
        <w:t>-----------------------------</w:t>
      </w:r>
    </w:p>
    <w:p w14:paraId="7919639D" w14:textId="77777777" w:rsidR="00CD0464" w:rsidRDefault="00CD0464">
      <w:pPr>
        <w:rPr>
          <w:rFonts w:ascii="SimSun" w:eastAsia="SimSun" w:hAnsi="SimSun" w:cs="SimSun"/>
          <w:b/>
        </w:rPr>
      </w:pPr>
    </w:p>
    <w:p w14:paraId="5E0F886D" w14:textId="77777777" w:rsidR="00CD0464" w:rsidRDefault="00BF5B23">
      <w:pPr>
        <w:snapToGrid w:val="0"/>
        <w:spacing w:before="20" w:afterLines="20" w:after="48"/>
        <w:jc w:val="both"/>
        <w:outlineLvl w:val="0"/>
        <w:rPr>
          <w:rFonts w:ascii="SimSun" w:eastAsia="SimSun" w:hAnsi="SimSun" w:cs="SimSun"/>
          <w:b/>
          <w:lang w:eastAsia="zh-CN"/>
        </w:rPr>
      </w:pPr>
      <w:r>
        <w:rPr>
          <w:rFonts w:ascii="SimSun" w:eastAsia="SimSun" w:hAnsi="SimSun" w:cs="SimSun" w:hint="eastAsia"/>
          <w:b/>
        </w:rPr>
        <w:t>關於</w:t>
      </w:r>
      <w:proofErr w:type="spellStart"/>
      <w:r>
        <w:rPr>
          <w:rFonts w:ascii="SimSun" w:eastAsia="SimSun" w:hAnsi="SimSun" w:cs="SimSun" w:hint="eastAsia"/>
          <w:b/>
        </w:rPr>
        <w:t>Samtec</w:t>
      </w:r>
      <w:proofErr w:type="spellEnd"/>
      <w:r>
        <w:rPr>
          <w:rFonts w:ascii="SimSun" w:eastAsia="SimSun" w:hAnsi="SimSun" w:cs="SimSun" w:hint="eastAsia"/>
          <w:b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lang w:eastAsia="zh-CN"/>
        </w:rPr>
        <w:t>：</w:t>
      </w:r>
    </w:p>
    <w:p w14:paraId="14F1AA52" w14:textId="77777777" w:rsidR="00CD0464" w:rsidRDefault="00BF5B23">
      <w:pPr>
        <w:spacing w:before="100" w:beforeAutospacing="1" w:after="100" w:afterAutospacing="1"/>
        <w:jc w:val="both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 w:hint="eastAsia"/>
          <w:shd w:val="clear" w:color="auto" w:fill="FFFFFF"/>
        </w:rPr>
        <w:t>Samtec</w:t>
      </w:r>
      <w:proofErr w:type="spellEnd"/>
      <w:r>
        <w:rPr>
          <w:rFonts w:ascii="SimSun" w:eastAsia="SimSun" w:hAnsi="SimSun" w:cs="SimSun" w:hint="eastAsia"/>
          <w:shd w:val="clear" w:color="auto" w:fill="FFFFFF"/>
        </w:rPr>
        <w:t>成立於</w:t>
      </w:r>
      <w:r>
        <w:rPr>
          <w:rFonts w:ascii="SimSun" w:eastAsia="SimSun" w:hAnsi="SimSun" w:cs="SimSun" w:hint="eastAsia"/>
          <w:shd w:val="clear" w:color="auto" w:fill="FFFFFF"/>
        </w:rPr>
        <w:t xml:space="preserve"> 1976 </w:t>
      </w:r>
      <w:r>
        <w:rPr>
          <w:rFonts w:ascii="SimSun" w:eastAsia="SimSun" w:hAnsi="SimSun" w:cs="SimSun" w:hint="eastAsia"/>
          <w:shd w:val="clear" w:color="auto" w:fill="FFFFFF"/>
        </w:rPr>
        <w:t>年，是一家擁有</w:t>
      </w:r>
      <w:r>
        <w:rPr>
          <w:rFonts w:ascii="SimSun" w:eastAsia="SimSun" w:hAnsi="SimSun" w:cs="SimSun" w:hint="eastAsia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shd w:val="clear" w:color="auto" w:fill="FFFFFF"/>
          <w:lang w:eastAsia="zh-CN"/>
        </w:rPr>
        <w:t>9.5</w:t>
      </w:r>
      <w:r>
        <w:rPr>
          <w:rFonts w:ascii="SimSun" w:eastAsia="SimSun" w:hAnsi="SimSun" w:cs="SimSun" w:hint="eastAsia"/>
          <w:shd w:val="clear" w:color="auto" w:fill="FFFFFF"/>
        </w:rPr>
        <w:t xml:space="preserve"> </w:t>
      </w:r>
      <w:r>
        <w:rPr>
          <w:rFonts w:ascii="SimSun" w:eastAsia="SimSun" w:hAnsi="SimSun" w:cs="SimSun" w:hint="eastAsia"/>
          <w:shd w:val="clear" w:color="auto" w:fill="FFFFFF"/>
        </w:rPr>
        <w:t>億美元資產的私有企業。其作為全球電子互連解決方案製造商，提供如下解決方案：高速板對板、高速電纜、中板和麵板光學器件、精密射頻、</w:t>
      </w:r>
      <w:r>
        <w:rPr>
          <w:rFonts w:ascii="SimSun" w:eastAsia="SimSun" w:hAnsi="SimSun" w:cs="SimSun" w:hint="eastAsia"/>
          <w:shd w:val="clear" w:color="auto" w:fill="FFFFFF"/>
          <w:lang w:eastAsia="zh-CN"/>
        </w:rPr>
        <w:t>靈活堆疊</w:t>
      </w:r>
      <w:r>
        <w:rPr>
          <w:rFonts w:ascii="SimSun" w:eastAsia="SimSun" w:hAnsi="SimSun" w:cs="SimSun" w:hint="eastAsia"/>
          <w:shd w:val="clear" w:color="auto" w:fill="FFFFFF"/>
        </w:rPr>
        <w:t>和微</w:t>
      </w:r>
      <w:r>
        <w:rPr>
          <w:rFonts w:ascii="SimSun" w:eastAsia="SimSun" w:hAnsi="SimSun" w:cs="SimSun" w:hint="eastAsia"/>
          <w:shd w:val="clear" w:color="auto" w:fill="FFFFFF"/>
        </w:rPr>
        <w:t>/</w:t>
      </w:r>
      <w:r>
        <w:rPr>
          <w:rFonts w:ascii="SimSun" w:eastAsia="SimSun" w:hAnsi="SimSun" w:cs="SimSun" w:hint="eastAsia"/>
          <w:shd w:val="clear" w:color="auto" w:fill="FFFFFF"/>
        </w:rPr>
        <w:t>堅固組件和電纜。</w:t>
      </w:r>
      <w:proofErr w:type="spellStart"/>
      <w:r>
        <w:rPr>
          <w:rFonts w:ascii="SimSun" w:eastAsia="SimSun" w:hAnsi="SimSun" w:cs="SimSun" w:hint="eastAsia"/>
          <w:shd w:val="clear" w:color="auto" w:fill="FFFFFF"/>
        </w:rPr>
        <w:t>Samtec</w:t>
      </w:r>
      <w:proofErr w:type="spellEnd"/>
      <w:r>
        <w:rPr>
          <w:rFonts w:ascii="SimSun" w:eastAsia="SimSun" w:hAnsi="SimSun" w:cs="SimSun" w:hint="eastAsia"/>
          <w:shd w:val="clear" w:color="auto" w:fill="FFFFFF"/>
        </w:rPr>
        <w:t>技術中心致力於開發和推進技術、策略和產品，以優化系統的性能和成本，包括從裸芯片到</w:t>
      </w:r>
      <w:r>
        <w:rPr>
          <w:rFonts w:ascii="SimSun" w:eastAsia="SimSun" w:hAnsi="SimSun" w:cs="SimSun" w:hint="eastAsia"/>
          <w:shd w:val="clear" w:color="auto" w:fill="FFFFFF"/>
        </w:rPr>
        <w:t xml:space="preserve"> 100 </w:t>
      </w:r>
      <w:r>
        <w:rPr>
          <w:rFonts w:ascii="SimSun" w:eastAsia="SimSun" w:hAnsi="SimSun" w:cs="SimSun" w:hint="eastAsia"/>
          <w:shd w:val="clear" w:color="auto" w:fill="FFFFFF"/>
        </w:rPr>
        <w:t>米</w:t>
      </w:r>
      <w:r>
        <w:rPr>
          <w:rFonts w:ascii="SimSun" w:eastAsia="SimSun" w:hAnsi="SimSun" w:cs="SimSun" w:hint="eastAsia"/>
          <w:shd w:val="clear" w:color="auto" w:fill="FFFFFF"/>
        </w:rPr>
        <w:lastRenderedPageBreak/>
        <w:t>外的接口以及其間的所有互連點。</w:t>
      </w:r>
      <w:proofErr w:type="spellStart"/>
      <w:r>
        <w:rPr>
          <w:rFonts w:ascii="SimSun" w:eastAsia="SimSun" w:hAnsi="SimSun" w:cs="SimSun" w:hint="eastAsia"/>
          <w:shd w:val="clear" w:color="auto" w:fill="FFFFFF"/>
        </w:rPr>
        <w:t>Samtec</w:t>
      </w:r>
      <w:proofErr w:type="spellEnd"/>
      <w:r>
        <w:rPr>
          <w:rFonts w:ascii="SimSun" w:eastAsia="SimSun" w:hAnsi="SimSun" w:cs="SimSun" w:hint="eastAsia"/>
          <w:shd w:val="clear" w:color="auto" w:fill="FFFFFF"/>
        </w:rPr>
        <w:t>在全球</w:t>
      </w:r>
      <w:r>
        <w:rPr>
          <w:rFonts w:ascii="SimSun" w:eastAsia="SimSun" w:hAnsi="SimSun" w:cs="SimSun" w:hint="eastAsia"/>
          <w:shd w:val="clear" w:color="auto" w:fill="FFFFFF"/>
        </w:rPr>
        <w:t xml:space="preserve"> 125 </w:t>
      </w:r>
      <w:r>
        <w:rPr>
          <w:rFonts w:ascii="SimSun" w:eastAsia="SimSun" w:hAnsi="SimSun" w:cs="SimSun" w:hint="eastAsia"/>
          <w:shd w:val="clear" w:color="auto" w:fill="FFFFFF"/>
        </w:rPr>
        <w:t>个国家设有</w:t>
      </w:r>
      <w:r>
        <w:rPr>
          <w:rFonts w:ascii="SimSun" w:eastAsia="SimSun" w:hAnsi="SimSun" w:cs="SimSun" w:hint="eastAsia"/>
          <w:shd w:val="clear" w:color="auto" w:fill="FFFFFF"/>
        </w:rPr>
        <w:t xml:space="preserve"> 40 </w:t>
      </w:r>
      <w:r>
        <w:rPr>
          <w:rFonts w:ascii="SimSun" w:eastAsia="SimSun" w:hAnsi="SimSun" w:cs="SimSun" w:hint="eastAsia"/>
          <w:shd w:val="clear" w:color="auto" w:fill="FFFFFF"/>
        </w:rPr>
        <w:t>多家國際分支机构並銷售產品，遍布全球的足迹使其可以为客户提供最优的服务。</w:t>
      </w:r>
      <w:r>
        <w:rPr>
          <w:rFonts w:ascii="SimSun" w:eastAsia="SimSun" w:hAnsi="SimSun" w:cs="SimSun" w:hint="eastAsia"/>
          <w:shd w:val="clear" w:color="auto" w:fill="FFFFFF"/>
          <w:lang w:eastAsia="zh-CN"/>
        </w:rPr>
        <w:t>更多詳細資訊，請訪問：</w:t>
      </w:r>
      <w:r>
        <w:rPr>
          <w:rStyle w:val="apple-converted-space"/>
          <w:rFonts w:ascii="SimSun" w:eastAsia="SimSun" w:hAnsi="SimSun" w:cs="SimSun" w:hint="eastAsia"/>
          <w:shd w:val="clear" w:color="auto" w:fill="FFFFFF"/>
        </w:rPr>
        <w:t> </w:t>
      </w:r>
      <w:hyperlink r:id="rId7" w:history="1">
        <w:r>
          <w:rPr>
            <w:rStyle w:val="Hyperlink"/>
            <w:rFonts w:ascii="SimSun" w:eastAsia="SimSun" w:hAnsi="SimSun" w:cs="SimSun" w:hint="eastAsia"/>
            <w:shd w:val="clear" w:color="auto" w:fill="FFFFFF"/>
          </w:rPr>
          <w:t>http://www.samtec.com</w:t>
        </w:r>
      </w:hyperlink>
      <w:r>
        <w:rPr>
          <w:rFonts w:ascii="SimSun" w:eastAsia="SimSun" w:hAnsi="SimSun" w:cs="SimSun" w:hint="eastAsia"/>
          <w:shd w:val="clear" w:color="auto" w:fill="FFFFFF"/>
        </w:rPr>
        <w:t>。</w:t>
      </w:r>
      <w:r>
        <w:rPr>
          <w:rFonts w:ascii="SimSun" w:eastAsia="SimSun" w:hAnsi="SimSun" w:cs="SimSun" w:hint="eastAsia"/>
          <w:shd w:val="clear" w:color="auto" w:fill="FFFFFF"/>
        </w:rPr>
        <w:t xml:space="preserve"> </w:t>
      </w:r>
    </w:p>
    <w:p w14:paraId="161FD4C6" w14:textId="77777777" w:rsidR="00CD0464" w:rsidRDefault="00CD0464">
      <w:pPr>
        <w:rPr>
          <w:rFonts w:ascii="SimSun" w:eastAsia="SimSun" w:hAnsi="SimSun" w:cs="SimSun"/>
          <w:color w:val="000000"/>
          <w:sz w:val="22"/>
          <w:szCs w:val="22"/>
        </w:rPr>
      </w:pPr>
    </w:p>
    <w:p w14:paraId="5E326042" w14:textId="77777777" w:rsidR="00CD0464" w:rsidRDefault="00BF5B23">
      <w:pPr>
        <w:rPr>
          <w:rFonts w:ascii="SimSun" w:eastAsia="SimSun" w:hAnsi="SimSun" w:cs="SimSun"/>
          <w:color w:val="000000"/>
        </w:rPr>
      </w:pPr>
      <w:r>
        <w:rPr>
          <w:rFonts w:ascii="SimSun" w:eastAsia="SimSun" w:hAnsi="SimSun" w:cs="SimSun" w:hint="eastAsia"/>
          <w:color w:val="000000"/>
          <w:sz w:val="22"/>
          <w:szCs w:val="22"/>
        </w:rPr>
        <w:t> </w:t>
      </w:r>
    </w:p>
    <w:p w14:paraId="4DA3A3E2" w14:textId="77777777" w:rsidR="00CD0464" w:rsidRDefault="00BF5B23">
      <w:pPr>
        <w:outlineLvl w:val="0"/>
        <w:rPr>
          <w:rFonts w:ascii="SimSun" w:eastAsia="SimSun" w:hAnsi="SimSun" w:cs="SimSun"/>
          <w:b/>
        </w:rPr>
      </w:pPr>
      <w:proofErr w:type="spellStart"/>
      <w:r>
        <w:rPr>
          <w:rFonts w:ascii="SimSun" w:eastAsia="SimSun" w:hAnsi="SimSun" w:cs="SimSun" w:hint="eastAsia"/>
          <w:b/>
        </w:rPr>
        <w:t>Samtec</w:t>
      </w:r>
      <w:proofErr w:type="spellEnd"/>
      <w:r>
        <w:rPr>
          <w:rFonts w:ascii="SimSun" w:eastAsia="SimSun" w:hAnsi="SimSun" w:cs="SimSun" w:hint="eastAsia"/>
          <w:b/>
        </w:rPr>
        <w:t>, Inc.</w:t>
      </w:r>
    </w:p>
    <w:p w14:paraId="19D30220" w14:textId="77777777" w:rsidR="00CD0464" w:rsidRDefault="00BF5B23">
      <w:pPr>
        <w:outlineLvl w:val="0"/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</w:rPr>
        <w:t>P.O. Box 1147</w:t>
      </w:r>
    </w:p>
    <w:p w14:paraId="4F05441D" w14:textId="77777777" w:rsidR="00CD0464" w:rsidRDefault="00BF5B23">
      <w:pPr>
        <w:outlineLvl w:val="0"/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</w:rPr>
        <w:t xml:space="preserve">New Albany, IN 47151-1147 </w:t>
      </w:r>
    </w:p>
    <w:p w14:paraId="1812F91C" w14:textId="77777777" w:rsidR="00CD0464" w:rsidRDefault="00BF5B23">
      <w:pPr>
        <w:outlineLvl w:val="0"/>
        <w:rPr>
          <w:rFonts w:ascii="SimSun" w:eastAsia="SimSun" w:hAnsi="SimSun" w:cs="SimSun"/>
          <w:b/>
        </w:rPr>
      </w:pPr>
      <w:r>
        <w:rPr>
          <w:rFonts w:ascii="SimSun" w:eastAsia="SimSun" w:hAnsi="SimSun" w:cs="SimSun" w:hint="eastAsia"/>
          <w:b/>
        </w:rPr>
        <w:t xml:space="preserve">USA </w:t>
      </w:r>
    </w:p>
    <w:p w14:paraId="2AEB6238" w14:textId="77777777" w:rsidR="00CD0464" w:rsidRDefault="00BF5B23">
      <w:pPr>
        <w:outlineLvl w:val="0"/>
        <w:rPr>
          <w:rStyle w:val="Hyperlink"/>
          <w:rFonts w:ascii="SimSun" w:eastAsia="SimSun" w:hAnsi="SimSun" w:cs="SimSun"/>
          <w:b/>
          <w:color w:val="auto"/>
          <w:u w:val="none"/>
        </w:rPr>
      </w:pPr>
      <w:r>
        <w:rPr>
          <w:rFonts w:ascii="SimSun" w:eastAsia="SimSun" w:hAnsi="SimSun" w:cs="SimSun" w:hint="eastAsia"/>
          <w:b/>
          <w:lang w:eastAsia="zh-CN"/>
        </w:rPr>
        <w:t>電話</w:t>
      </w:r>
      <w:r>
        <w:rPr>
          <w:rFonts w:ascii="SimSun" w:eastAsia="SimSun" w:hAnsi="SimSun" w:cs="SimSun" w:hint="eastAsia"/>
          <w:b/>
        </w:rPr>
        <w:t>: 1-800-SAMTEC-9 (800-726-8329)</w:t>
      </w:r>
    </w:p>
    <w:p w14:paraId="2323B6EB" w14:textId="77777777" w:rsidR="00CD0464" w:rsidRDefault="00CD0464">
      <w:pPr>
        <w:outlineLvl w:val="0"/>
        <w:rPr>
          <w:rStyle w:val="Hyperlink"/>
          <w:rFonts w:ascii="SimSun" w:eastAsia="SimSun" w:hAnsi="SimSun" w:cs="SimSun"/>
          <w:b/>
          <w:color w:val="auto"/>
          <w:u w:val="none"/>
        </w:rPr>
      </w:pPr>
    </w:p>
    <w:sectPr w:rsidR="00CD04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815"/>
    <w:rsid w:val="00037240"/>
    <w:rsid w:val="000406E8"/>
    <w:rsid w:val="000749D7"/>
    <w:rsid w:val="000841A5"/>
    <w:rsid w:val="00086050"/>
    <w:rsid w:val="000F5B41"/>
    <w:rsid w:val="00104776"/>
    <w:rsid w:val="001445FA"/>
    <w:rsid w:val="0017026C"/>
    <w:rsid w:val="00176E99"/>
    <w:rsid w:val="001F78DE"/>
    <w:rsid w:val="00203195"/>
    <w:rsid w:val="00211C4C"/>
    <w:rsid w:val="002203C9"/>
    <w:rsid w:val="00231FCD"/>
    <w:rsid w:val="002432A5"/>
    <w:rsid w:val="00271CFE"/>
    <w:rsid w:val="00271D7A"/>
    <w:rsid w:val="00295B21"/>
    <w:rsid w:val="002C7898"/>
    <w:rsid w:val="002D2DC8"/>
    <w:rsid w:val="00386508"/>
    <w:rsid w:val="003B137A"/>
    <w:rsid w:val="0041668B"/>
    <w:rsid w:val="00442DC7"/>
    <w:rsid w:val="00462DBF"/>
    <w:rsid w:val="004661F5"/>
    <w:rsid w:val="00475683"/>
    <w:rsid w:val="00491760"/>
    <w:rsid w:val="004D2855"/>
    <w:rsid w:val="004F0486"/>
    <w:rsid w:val="00537C75"/>
    <w:rsid w:val="00541947"/>
    <w:rsid w:val="00575000"/>
    <w:rsid w:val="00595485"/>
    <w:rsid w:val="005A6262"/>
    <w:rsid w:val="005B1A82"/>
    <w:rsid w:val="005C1757"/>
    <w:rsid w:val="005D5430"/>
    <w:rsid w:val="006142F7"/>
    <w:rsid w:val="0066500A"/>
    <w:rsid w:val="00677815"/>
    <w:rsid w:val="006850E3"/>
    <w:rsid w:val="0069722A"/>
    <w:rsid w:val="006B6117"/>
    <w:rsid w:val="006C14B2"/>
    <w:rsid w:val="006C7168"/>
    <w:rsid w:val="006E0143"/>
    <w:rsid w:val="006F6139"/>
    <w:rsid w:val="007435F1"/>
    <w:rsid w:val="00753D11"/>
    <w:rsid w:val="007752A3"/>
    <w:rsid w:val="007B6E47"/>
    <w:rsid w:val="007B6FF2"/>
    <w:rsid w:val="007C2C09"/>
    <w:rsid w:val="007E3646"/>
    <w:rsid w:val="00822B82"/>
    <w:rsid w:val="00842269"/>
    <w:rsid w:val="008429DA"/>
    <w:rsid w:val="0084515C"/>
    <w:rsid w:val="008474E4"/>
    <w:rsid w:val="00854AEA"/>
    <w:rsid w:val="008A5A31"/>
    <w:rsid w:val="008C6A3A"/>
    <w:rsid w:val="008D310C"/>
    <w:rsid w:val="00922DC4"/>
    <w:rsid w:val="00934C30"/>
    <w:rsid w:val="00950BAF"/>
    <w:rsid w:val="009965C4"/>
    <w:rsid w:val="009A5AF3"/>
    <w:rsid w:val="009B45AF"/>
    <w:rsid w:val="009B540C"/>
    <w:rsid w:val="009D3F69"/>
    <w:rsid w:val="009D7A0B"/>
    <w:rsid w:val="00A021EC"/>
    <w:rsid w:val="00A025D6"/>
    <w:rsid w:val="00A072C5"/>
    <w:rsid w:val="00A134B7"/>
    <w:rsid w:val="00A157BA"/>
    <w:rsid w:val="00A21AFA"/>
    <w:rsid w:val="00A759C4"/>
    <w:rsid w:val="00AF03C8"/>
    <w:rsid w:val="00B01880"/>
    <w:rsid w:val="00B13D04"/>
    <w:rsid w:val="00B45353"/>
    <w:rsid w:val="00B457BD"/>
    <w:rsid w:val="00B52082"/>
    <w:rsid w:val="00B644EA"/>
    <w:rsid w:val="00B769FA"/>
    <w:rsid w:val="00B97599"/>
    <w:rsid w:val="00BA6404"/>
    <w:rsid w:val="00BB0FC5"/>
    <w:rsid w:val="00BB3403"/>
    <w:rsid w:val="00BC57DF"/>
    <w:rsid w:val="00BD0FD0"/>
    <w:rsid w:val="00BD1D7C"/>
    <w:rsid w:val="00BE3E2B"/>
    <w:rsid w:val="00BF28AA"/>
    <w:rsid w:val="00BF5B23"/>
    <w:rsid w:val="00C05F0E"/>
    <w:rsid w:val="00C768B4"/>
    <w:rsid w:val="00CB5798"/>
    <w:rsid w:val="00CD0039"/>
    <w:rsid w:val="00CD0464"/>
    <w:rsid w:val="00CD706D"/>
    <w:rsid w:val="00D60DE7"/>
    <w:rsid w:val="00D72BF1"/>
    <w:rsid w:val="00D8076F"/>
    <w:rsid w:val="00D81AA1"/>
    <w:rsid w:val="00DD3B98"/>
    <w:rsid w:val="00E0042C"/>
    <w:rsid w:val="00E33CD9"/>
    <w:rsid w:val="00E33DC2"/>
    <w:rsid w:val="00E451C5"/>
    <w:rsid w:val="00E66AB7"/>
    <w:rsid w:val="00E67D0A"/>
    <w:rsid w:val="00EC6F01"/>
    <w:rsid w:val="00EE1773"/>
    <w:rsid w:val="00F35198"/>
    <w:rsid w:val="00F50FCA"/>
    <w:rsid w:val="00F51BF7"/>
    <w:rsid w:val="00F61ECD"/>
    <w:rsid w:val="00F678D9"/>
    <w:rsid w:val="00F811F1"/>
    <w:rsid w:val="00F84466"/>
    <w:rsid w:val="00F917B9"/>
    <w:rsid w:val="00FA7DBB"/>
    <w:rsid w:val="00FB5F15"/>
    <w:rsid w:val="05227539"/>
    <w:rsid w:val="269D5EC3"/>
    <w:rsid w:val="29531FBA"/>
    <w:rsid w:val="3E0F7935"/>
    <w:rsid w:val="54742D2A"/>
    <w:rsid w:val="616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2E3C"/>
  <w15:docId w15:val="{6BF66F72-035B-447B-BA09-955996F4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  <w:lang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1">
    <w:name w:val="Unresolved Mention1"/>
    <w:basedOn w:val="DefaultParagraphFont"/>
    <w:uiPriority w:val="99"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eastAsiaTheme="minorEastAsi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t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mtec.com/standards/12gs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Brianne Collier</dc:creator>
  <cp:lastModifiedBy>Aaron AL-Birekdar</cp:lastModifiedBy>
  <cp:revision>8</cp:revision>
  <cp:lastPrinted>2019-01-22T18:17:00Z</cp:lastPrinted>
  <dcterms:created xsi:type="dcterms:W3CDTF">2022-03-03T09:13:00Z</dcterms:created>
  <dcterms:modified xsi:type="dcterms:W3CDTF">2022-03-07T16:42:00Z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0222F159A98C40358CD77360826CC4E0</vt:lpwstr>
  </property>
</Properties>
</file>